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12" w:rsidRPr="0059647C" w:rsidRDefault="00965012" w:rsidP="00965012">
      <w:pPr>
        <w:rPr>
          <w:b/>
          <w:sz w:val="96"/>
          <w:szCs w:val="96"/>
        </w:rPr>
      </w:pPr>
      <w:bookmarkStart w:id="0" w:name="Sols121"/>
      <w:bookmarkStart w:id="1" w:name="Sols111"/>
      <w:bookmarkStart w:id="2" w:name="_GoBack"/>
      <w:bookmarkEnd w:id="2"/>
      <w:r w:rsidRPr="0059647C">
        <w:rPr>
          <w:b/>
          <w:sz w:val="96"/>
          <w:szCs w:val="96"/>
        </w:rPr>
        <w:t>The Bridge to A level</w:t>
      </w:r>
    </w:p>
    <w:p w:rsidR="00965012" w:rsidRPr="00370D69" w:rsidRDefault="00965012" w:rsidP="00965012">
      <w:pPr>
        <w:rPr>
          <w:b/>
        </w:rPr>
      </w:pPr>
    </w:p>
    <w:p w:rsidR="007B10CE" w:rsidRDefault="007B10CE" w:rsidP="00965012">
      <w:pPr>
        <w:rPr>
          <w:rFonts w:ascii="AR BERKLEY" w:hAnsi="AR BERKLEY"/>
          <w:b/>
          <w:sz w:val="144"/>
          <w:szCs w:val="144"/>
        </w:rPr>
      </w:pPr>
      <w:r>
        <w:rPr>
          <w:rFonts w:ascii="AR BERKLEY" w:hAnsi="AR BERKLEY"/>
          <w:b/>
          <w:sz w:val="144"/>
          <w:szCs w:val="144"/>
        </w:rPr>
        <w:t>Pixl Y11 Maths</w:t>
      </w:r>
    </w:p>
    <w:p w:rsidR="00965012" w:rsidRPr="00370D69" w:rsidRDefault="00370D69" w:rsidP="00965012">
      <w:pPr>
        <w:rPr>
          <w:rFonts w:ascii="AR BERKLEY" w:hAnsi="AR BERKLEY"/>
          <w:b/>
          <w:sz w:val="144"/>
          <w:szCs w:val="144"/>
        </w:rPr>
      </w:pPr>
      <w:r>
        <w:rPr>
          <w:rFonts w:ascii="AR BERKLEY" w:hAnsi="AR BERKLEY"/>
          <w:b/>
          <w:sz w:val="144"/>
          <w:szCs w:val="144"/>
        </w:rPr>
        <w:t>Bridging Unit</w:t>
      </w:r>
    </w:p>
    <w:p w:rsidR="00965012" w:rsidRDefault="00965012" w:rsidP="00965012">
      <w:pPr>
        <w:rPr>
          <w:b/>
        </w:rPr>
      </w:pPr>
    </w:p>
    <w:p w:rsidR="00370D69" w:rsidRDefault="00965012" w:rsidP="00370D6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BC82B3B" wp14:editId="492F6A5A">
            <wp:extent cx="3838575" cy="2552653"/>
            <wp:effectExtent l="0" t="0" r="0" b="635"/>
            <wp:docPr id="4" name="Picture 4" descr="http://www.totalmakeoverprogram.com/wp-content/uploads/2016/02/Ores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otalmakeoverprogram.com/wp-content/uploads/2016/02/Ores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694" cy="255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370D69" w:rsidRDefault="00370D69" w:rsidP="00370D69">
      <w:pPr>
        <w:jc w:val="center"/>
        <w:rPr>
          <w:b/>
          <w:sz w:val="28"/>
          <w:szCs w:val="28"/>
        </w:rPr>
      </w:pPr>
    </w:p>
    <w:p w:rsidR="007B10CE" w:rsidRDefault="007B10CE" w:rsidP="007B10CE">
      <w:pPr>
        <w:rPr>
          <w:rFonts w:ascii="Calibri" w:hAnsi="Calibri"/>
          <w:b/>
          <w:bCs/>
          <w:color w:val="7030A0"/>
          <w:sz w:val="21"/>
          <w:szCs w:val="21"/>
        </w:rPr>
      </w:pPr>
      <w:r w:rsidRPr="007B10CE">
        <w:rPr>
          <w:rFonts w:ascii="Calibri" w:hAnsi="Calibri"/>
          <w:b/>
          <w:bCs/>
          <w:color w:val="7030A0"/>
          <w:sz w:val="21"/>
          <w:szCs w:val="21"/>
        </w:rPr>
        <w:t>This pack contains a programme of activities and resources to prepare yo</w:t>
      </w:r>
      <w:r>
        <w:rPr>
          <w:rFonts w:ascii="Calibri" w:hAnsi="Calibri"/>
          <w:b/>
          <w:bCs/>
          <w:color w:val="7030A0"/>
          <w:sz w:val="21"/>
          <w:szCs w:val="21"/>
        </w:rPr>
        <w:t xml:space="preserve">u to start </w:t>
      </w:r>
      <w:r w:rsidRPr="007B10CE">
        <w:rPr>
          <w:rFonts w:ascii="Calibri" w:hAnsi="Calibri"/>
          <w:b/>
          <w:bCs/>
          <w:color w:val="7030A0"/>
          <w:sz w:val="21"/>
          <w:szCs w:val="21"/>
        </w:rPr>
        <w:t xml:space="preserve">A level in Maths in September. </w:t>
      </w:r>
    </w:p>
    <w:p w:rsidR="007B10CE" w:rsidRDefault="007B10CE" w:rsidP="007B10CE">
      <w:pPr>
        <w:rPr>
          <w:rFonts w:ascii="Calibri" w:hAnsi="Calibri"/>
          <w:b/>
          <w:bCs/>
          <w:color w:val="7030A0"/>
          <w:sz w:val="21"/>
          <w:szCs w:val="21"/>
        </w:rPr>
      </w:pPr>
    </w:p>
    <w:p w:rsidR="007B10CE" w:rsidRDefault="007B10CE" w:rsidP="007B10CE">
      <w:pPr>
        <w:rPr>
          <w:rFonts w:ascii="Calibri" w:hAnsi="Calibri"/>
          <w:b/>
          <w:bCs/>
          <w:color w:val="7030A0"/>
          <w:sz w:val="21"/>
          <w:szCs w:val="21"/>
        </w:rPr>
      </w:pPr>
      <w:r w:rsidRPr="007B10CE">
        <w:rPr>
          <w:rFonts w:ascii="Calibri" w:hAnsi="Calibri"/>
          <w:b/>
          <w:bCs/>
          <w:color w:val="7030A0"/>
          <w:sz w:val="21"/>
          <w:szCs w:val="21"/>
        </w:rPr>
        <w:t>It is aimed to be used after you complete your GCSE throughout the remainder of the</w:t>
      </w:r>
      <w:r w:rsidR="00E7798D">
        <w:rPr>
          <w:rFonts w:ascii="Calibri" w:hAnsi="Calibri"/>
          <w:b/>
          <w:bCs/>
          <w:color w:val="7030A0"/>
          <w:sz w:val="21"/>
          <w:szCs w:val="21"/>
        </w:rPr>
        <w:t xml:space="preserve"> summer term and over the summer h</w:t>
      </w:r>
      <w:r w:rsidRPr="007B10CE">
        <w:rPr>
          <w:rFonts w:ascii="Calibri" w:hAnsi="Calibri"/>
          <w:b/>
          <w:bCs/>
          <w:color w:val="7030A0"/>
          <w:sz w:val="21"/>
          <w:szCs w:val="21"/>
        </w:rPr>
        <w:t>olidays to ensure you are ready to start your course in September.</w:t>
      </w:r>
    </w:p>
    <w:p w:rsidR="00A3273B" w:rsidRDefault="00A3273B" w:rsidP="007B10CE">
      <w:pPr>
        <w:rPr>
          <w:rFonts w:ascii="Calibri" w:hAnsi="Calibri"/>
          <w:b/>
          <w:bCs/>
          <w:color w:val="7030A0"/>
          <w:sz w:val="21"/>
          <w:szCs w:val="21"/>
        </w:rPr>
      </w:pPr>
    </w:p>
    <w:p w:rsidR="007B10CE" w:rsidRPr="007B10CE" w:rsidRDefault="007B10CE" w:rsidP="007B10CE">
      <w:pPr>
        <w:rPr>
          <w:rFonts w:ascii="Calibri" w:hAnsi="Calibri"/>
          <w:color w:val="222222"/>
          <w:sz w:val="22"/>
          <w:szCs w:val="22"/>
        </w:rPr>
      </w:pPr>
      <w:r w:rsidRPr="007B10CE">
        <w:rPr>
          <w:rFonts w:ascii="Calibri" w:hAnsi="Calibri"/>
          <w:b/>
          <w:bCs/>
          <w:color w:val="7030A0"/>
          <w:sz w:val="21"/>
          <w:szCs w:val="21"/>
        </w:rPr>
        <w:t> </w:t>
      </w:r>
    </w:p>
    <w:p w:rsidR="007B10CE" w:rsidRDefault="007B10CE" w:rsidP="007B10CE">
      <w:pPr>
        <w:rPr>
          <w:rFonts w:ascii="Calibri" w:hAnsi="Calibri"/>
          <w:b/>
          <w:bCs/>
          <w:color w:val="7030A0"/>
          <w:sz w:val="21"/>
          <w:szCs w:val="21"/>
        </w:rPr>
      </w:pPr>
      <w:r w:rsidRPr="007B10CE">
        <w:rPr>
          <w:rFonts w:ascii="Calibri" w:hAnsi="Calibri"/>
          <w:b/>
          <w:bCs/>
          <w:color w:val="7030A0"/>
          <w:sz w:val="21"/>
          <w:szCs w:val="21"/>
        </w:rPr>
        <w:t>The resources include:</w:t>
      </w:r>
    </w:p>
    <w:p w:rsidR="007B10CE" w:rsidRPr="007B10CE" w:rsidRDefault="007B10CE" w:rsidP="007B10CE">
      <w:pPr>
        <w:rPr>
          <w:rFonts w:ascii="Calibri" w:hAnsi="Calibri"/>
          <w:color w:val="222222"/>
          <w:sz w:val="22"/>
          <w:szCs w:val="22"/>
        </w:rPr>
      </w:pPr>
    </w:p>
    <w:p w:rsidR="00A3273B" w:rsidRDefault="00426CE1" w:rsidP="00A3273B">
      <w:pPr>
        <w:numPr>
          <w:ilvl w:val="0"/>
          <w:numId w:val="2"/>
        </w:num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>
        <w:rPr>
          <w:rFonts w:ascii="Calibri" w:hAnsi="Calibri" w:cs="Helvetica"/>
          <w:b/>
          <w:bCs/>
          <w:color w:val="7030A0"/>
          <w:sz w:val="21"/>
          <w:szCs w:val="21"/>
        </w:rPr>
        <w:t>Links with activities on</w:t>
      </w:r>
      <w:r w:rsidR="00370D69">
        <w:rPr>
          <w:rFonts w:ascii="Calibri" w:hAnsi="Calibri" w:cs="Helvetica"/>
          <w:b/>
          <w:bCs/>
          <w:color w:val="7030A0"/>
          <w:sz w:val="21"/>
          <w:szCs w:val="21"/>
        </w:rPr>
        <w:t xml:space="preserve"> six</w:t>
      </w:r>
      <w:r w:rsidR="007B10CE" w:rsidRPr="007B10CE">
        <w:rPr>
          <w:rFonts w:ascii="Calibri" w:hAnsi="Calibri" w:cs="Helvetica"/>
          <w:b/>
          <w:bCs/>
          <w:color w:val="7030A0"/>
          <w:sz w:val="21"/>
          <w:szCs w:val="21"/>
        </w:rPr>
        <w:t xml:space="preserve"> websites where you can research the topics you will be exploring in your sixth form courses</w:t>
      </w:r>
      <w:r w:rsidR="00370D69">
        <w:rPr>
          <w:rFonts w:ascii="Calibri" w:hAnsi="Calibri" w:cs="Helvetica"/>
          <w:b/>
          <w:bCs/>
          <w:color w:val="7030A0"/>
          <w:sz w:val="21"/>
          <w:szCs w:val="21"/>
        </w:rPr>
        <w:t xml:space="preserve"> and get a flavour of mathematics beyond GCSE</w:t>
      </w:r>
      <w:r w:rsidR="007B10CE" w:rsidRPr="007B10CE">
        <w:rPr>
          <w:rFonts w:ascii="Calibri" w:hAnsi="Calibri" w:cs="Helvetica"/>
          <w:b/>
          <w:bCs/>
          <w:color w:val="7030A0"/>
          <w:sz w:val="21"/>
          <w:szCs w:val="21"/>
        </w:rPr>
        <w:t>. </w:t>
      </w:r>
    </w:p>
    <w:p w:rsidR="007B10CE" w:rsidRPr="007B10CE" w:rsidRDefault="007B10CE" w:rsidP="00A3273B">
      <w:pPr>
        <w:numPr>
          <w:ilvl w:val="0"/>
          <w:numId w:val="2"/>
        </w:num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 w:rsidRPr="007B10CE">
        <w:rPr>
          <w:rFonts w:ascii="Calibri" w:hAnsi="Calibri" w:cs="Helvetica"/>
          <w:b/>
          <w:bCs/>
          <w:color w:val="7030A0"/>
          <w:sz w:val="21"/>
          <w:szCs w:val="21"/>
        </w:rPr>
        <w:t>10 key pre-knowledge t</w:t>
      </w:r>
      <w:r w:rsidRPr="00A3273B">
        <w:rPr>
          <w:rFonts w:ascii="Calibri" w:hAnsi="Calibri" w:cs="Helvetica"/>
          <w:b/>
          <w:bCs/>
          <w:color w:val="7030A0"/>
          <w:sz w:val="21"/>
          <w:szCs w:val="21"/>
        </w:rPr>
        <w:t>opics that will help</w:t>
      </w:r>
      <w:r w:rsidRPr="007B10CE">
        <w:rPr>
          <w:rFonts w:ascii="Calibri" w:hAnsi="Calibri" w:cs="Helvetica"/>
          <w:b/>
          <w:bCs/>
          <w:color w:val="7030A0"/>
          <w:sz w:val="21"/>
          <w:szCs w:val="21"/>
        </w:rPr>
        <w:t xml:space="preserve"> you to be successful in your course.</w:t>
      </w:r>
      <w:r w:rsidR="00A3273B" w:rsidRPr="00A3273B">
        <w:rPr>
          <w:rFonts w:ascii="Calibri" w:hAnsi="Calibri"/>
          <w:b/>
          <w:bCs/>
          <w:color w:val="7030A0"/>
          <w:sz w:val="21"/>
          <w:szCs w:val="21"/>
        </w:rPr>
        <w:t xml:space="preserve">  The topics covered are a mixture of GCSE topics</w:t>
      </w:r>
      <w:r w:rsidR="00A3273B">
        <w:rPr>
          <w:rFonts w:ascii="Calibri" w:hAnsi="Calibri"/>
          <w:b/>
          <w:bCs/>
          <w:color w:val="7030A0"/>
          <w:sz w:val="21"/>
          <w:szCs w:val="21"/>
        </w:rPr>
        <w:t>,</w:t>
      </w:r>
      <w:r w:rsidR="00A3273B" w:rsidRPr="00A3273B">
        <w:rPr>
          <w:rFonts w:ascii="Calibri" w:hAnsi="Calibri"/>
          <w:b/>
          <w:bCs/>
          <w:color w:val="7030A0"/>
          <w:sz w:val="21"/>
          <w:szCs w:val="21"/>
        </w:rPr>
        <w:t xml:space="preserve"> and topics which extend </w:t>
      </w:r>
      <w:r w:rsidR="00A3273B">
        <w:rPr>
          <w:rFonts w:ascii="Calibri" w:hAnsi="Calibri"/>
          <w:b/>
          <w:bCs/>
          <w:color w:val="7030A0"/>
          <w:sz w:val="21"/>
          <w:szCs w:val="21"/>
        </w:rPr>
        <w:t>GCSE</w:t>
      </w:r>
      <w:r w:rsidR="00A3273B" w:rsidRPr="00A3273B">
        <w:rPr>
          <w:rFonts w:ascii="Calibri" w:hAnsi="Calibri"/>
          <w:b/>
          <w:bCs/>
          <w:color w:val="7030A0"/>
          <w:sz w:val="21"/>
          <w:szCs w:val="21"/>
        </w:rPr>
        <w:t xml:space="preserve"> but which will be very useful on your A level course.</w:t>
      </w:r>
    </w:p>
    <w:p w:rsidR="007B10CE" w:rsidRPr="007B10CE" w:rsidRDefault="007B10CE" w:rsidP="00406AF6">
      <w:pPr>
        <w:numPr>
          <w:ilvl w:val="0"/>
          <w:numId w:val="2"/>
        </w:num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 w:rsidRPr="007B10CE">
        <w:rPr>
          <w:rFonts w:ascii="Calibri" w:hAnsi="Calibri" w:cs="Helvetica"/>
          <w:b/>
          <w:bCs/>
          <w:color w:val="7030A0"/>
          <w:sz w:val="21"/>
          <w:szCs w:val="21"/>
        </w:rPr>
        <w:t xml:space="preserve">A diagnostic assessment that will test your key knowledge </w:t>
      </w:r>
      <w:r>
        <w:rPr>
          <w:rFonts w:ascii="Calibri" w:hAnsi="Calibri" w:cs="Helvetica"/>
          <w:b/>
          <w:bCs/>
          <w:color w:val="7030A0"/>
          <w:sz w:val="21"/>
          <w:szCs w:val="21"/>
        </w:rPr>
        <w:t>of these 10 topics</w:t>
      </w:r>
      <w:r w:rsidR="00A3273B">
        <w:rPr>
          <w:rFonts w:ascii="Calibri" w:hAnsi="Calibri" w:cs="Helvetica"/>
          <w:b/>
          <w:bCs/>
          <w:color w:val="7030A0"/>
          <w:sz w:val="21"/>
          <w:szCs w:val="21"/>
        </w:rPr>
        <w:t>.</w:t>
      </w:r>
    </w:p>
    <w:p w:rsidR="007B10CE" w:rsidRPr="007B10CE" w:rsidRDefault="007B10CE" w:rsidP="00406AF6">
      <w:pPr>
        <w:numPr>
          <w:ilvl w:val="0"/>
          <w:numId w:val="2"/>
        </w:num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>
        <w:rPr>
          <w:rFonts w:ascii="Calibri" w:hAnsi="Calibri" w:cs="Helvetica"/>
          <w:b/>
          <w:bCs/>
          <w:color w:val="7030A0"/>
          <w:sz w:val="21"/>
          <w:szCs w:val="21"/>
        </w:rPr>
        <w:t>Suggested therapies to help you with those topics with which you are having difficulty</w:t>
      </w:r>
      <w:r w:rsidR="00A3273B">
        <w:rPr>
          <w:rFonts w:ascii="Calibri" w:hAnsi="Calibri" w:cs="Helvetica"/>
          <w:b/>
          <w:bCs/>
          <w:color w:val="7030A0"/>
          <w:sz w:val="21"/>
          <w:szCs w:val="21"/>
        </w:rPr>
        <w:t>.</w:t>
      </w:r>
    </w:p>
    <w:p w:rsidR="007B10CE" w:rsidRPr="00FA0453" w:rsidRDefault="007B10CE" w:rsidP="00406AF6">
      <w:pPr>
        <w:numPr>
          <w:ilvl w:val="0"/>
          <w:numId w:val="2"/>
        </w:num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>
        <w:rPr>
          <w:rFonts w:ascii="Calibri" w:hAnsi="Calibri" w:cs="Helvetica"/>
          <w:b/>
          <w:bCs/>
          <w:color w:val="7030A0"/>
          <w:sz w:val="21"/>
          <w:szCs w:val="21"/>
        </w:rPr>
        <w:t>A second assessment which will test the effectiveness of</w:t>
      </w:r>
      <w:r w:rsidR="00A3273B">
        <w:rPr>
          <w:rFonts w:ascii="Calibri" w:hAnsi="Calibri" w:cs="Helvetica"/>
          <w:b/>
          <w:bCs/>
          <w:color w:val="7030A0"/>
          <w:sz w:val="21"/>
          <w:szCs w:val="21"/>
        </w:rPr>
        <w:t xml:space="preserve"> your use of the therapies.</w:t>
      </w:r>
    </w:p>
    <w:p w:rsidR="00FA0453" w:rsidRPr="00370D69" w:rsidRDefault="00FA0453" w:rsidP="00FA0453">
      <w:pPr>
        <w:spacing w:after="160" w:line="270" w:lineRule="atLeast"/>
        <w:rPr>
          <w:rFonts w:ascii="Calibri" w:hAnsi="Calibri" w:cs="Helvetica"/>
          <w:b/>
          <w:bCs/>
          <w:color w:val="7030A0"/>
          <w:sz w:val="32"/>
          <w:szCs w:val="32"/>
          <w:u w:val="single"/>
        </w:rPr>
      </w:pPr>
      <w:r w:rsidRPr="00370D69">
        <w:rPr>
          <w:rFonts w:ascii="Calibri" w:hAnsi="Calibri" w:cs="Helvetica"/>
          <w:b/>
          <w:bCs/>
          <w:color w:val="7030A0"/>
          <w:sz w:val="32"/>
          <w:szCs w:val="32"/>
          <w:u w:val="single"/>
        </w:rPr>
        <w:lastRenderedPageBreak/>
        <w:t>Websites</w:t>
      </w:r>
    </w:p>
    <w:p w:rsidR="00370D69" w:rsidRDefault="00370D69" w:rsidP="00FA0453">
      <w:pPr>
        <w:spacing w:after="160" w:line="270" w:lineRule="atLeast"/>
        <w:rPr>
          <w:rFonts w:ascii="Calibri" w:hAnsi="Calibri" w:cs="Helvetica"/>
          <w:b/>
          <w:bCs/>
          <w:color w:val="7030A0"/>
          <w:sz w:val="21"/>
          <w:szCs w:val="21"/>
        </w:rPr>
      </w:pPr>
    </w:p>
    <w:p w:rsidR="00FA0453" w:rsidRDefault="00FA0453" w:rsidP="00FA0453">
      <w:pPr>
        <w:spacing w:after="160" w:line="270" w:lineRule="atLeast"/>
        <w:rPr>
          <w:rFonts w:ascii="Calibri" w:hAnsi="Calibri" w:cs="Helvetica"/>
          <w:b/>
          <w:bCs/>
          <w:color w:val="7030A0"/>
          <w:sz w:val="21"/>
          <w:szCs w:val="21"/>
        </w:rPr>
      </w:pPr>
      <w:r>
        <w:rPr>
          <w:rFonts w:ascii="Calibri" w:hAnsi="Calibri" w:cs="Helvetica"/>
          <w:b/>
          <w:bCs/>
          <w:color w:val="7030A0"/>
          <w:sz w:val="21"/>
          <w:szCs w:val="21"/>
        </w:rPr>
        <w:t>NRich</w:t>
      </w:r>
    </w:p>
    <w:p w:rsidR="00FA0453" w:rsidRDefault="0081543D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hyperlink r:id="rId9" w:history="1">
        <w:r w:rsidR="00FA0453" w:rsidRPr="003A5C1C">
          <w:rPr>
            <w:rStyle w:val="Hyperlink"/>
            <w:rFonts w:ascii="Calibri" w:hAnsi="Calibri" w:cs="Helvetica"/>
            <w:sz w:val="22"/>
            <w:szCs w:val="22"/>
          </w:rPr>
          <w:t>http://nrich.maths.org/secondary-upper</w:t>
        </w:r>
      </w:hyperlink>
    </w:p>
    <w:p w:rsidR="00FA0453" w:rsidRDefault="00FA0453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</w:p>
    <w:p w:rsidR="00FA0453" w:rsidRDefault="00FA0453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>
        <w:rPr>
          <w:rFonts w:ascii="Calibri" w:hAnsi="Calibri" w:cs="Helvetica"/>
          <w:color w:val="7030A0"/>
          <w:sz w:val="22"/>
          <w:szCs w:val="22"/>
        </w:rPr>
        <w:t>Mathwire</w:t>
      </w:r>
    </w:p>
    <w:p w:rsidR="00FA0453" w:rsidRDefault="0081543D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hyperlink r:id="rId10" w:history="1">
        <w:r w:rsidR="00FA0453" w:rsidRPr="003A5C1C">
          <w:rPr>
            <w:rStyle w:val="Hyperlink"/>
            <w:rFonts w:ascii="Calibri" w:hAnsi="Calibri" w:cs="Helvetica"/>
            <w:sz w:val="22"/>
            <w:szCs w:val="22"/>
          </w:rPr>
          <w:t>http://mathwire.com/archives/enrichment.html</w:t>
        </w:r>
      </w:hyperlink>
    </w:p>
    <w:p w:rsidR="00FA0453" w:rsidRDefault="00FA0453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</w:p>
    <w:p w:rsidR="00FA0453" w:rsidRDefault="00FA0453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>
        <w:rPr>
          <w:rFonts w:ascii="Calibri" w:hAnsi="Calibri" w:cs="Helvetica"/>
          <w:color w:val="7030A0"/>
          <w:sz w:val="22"/>
          <w:szCs w:val="22"/>
        </w:rPr>
        <w:t>The History of Maths – Wikipedia</w:t>
      </w:r>
    </w:p>
    <w:p w:rsidR="00FA0453" w:rsidRDefault="0081543D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hyperlink r:id="rId11" w:history="1">
        <w:r w:rsidR="00FA0453" w:rsidRPr="003A5C1C">
          <w:rPr>
            <w:rStyle w:val="Hyperlink"/>
            <w:rFonts w:ascii="Calibri" w:hAnsi="Calibri" w:cs="Helvetica"/>
            <w:sz w:val="22"/>
            <w:szCs w:val="22"/>
          </w:rPr>
          <w:t>https://en.wikipedia.org/wiki/History_of_mathematics</w:t>
        </w:r>
      </w:hyperlink>
    </w:p>
    <w:p w:rsidR="00FA0453" w:rsidRDefault="00FA0453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</w:p>
    <w:p w:rsidR="00FA0453" w:rsidRDefault="00370D69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>
        <w:rPr>
          <w:rFonts w:ascii="Calibri" w:hAnsi="Calibri" w:cs="Helvetica"/>
          <w:color w:val="7030A0"/>
          <w:sz w:val="22"/>
          <w:szCs w:val="22"/>
        </w:rPr>
        <w:t>The History of Maths – Youtube video</w:t>
      </w:r>
    </w:p>
    <w:p w:rsidR="00370D69" w:rsidRDefault="0081543D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hyperlink r:id="rId12" w:history="1">
        <w:r w:rsidR="00370D69" w:rsidRPr="003A5C1C">
          <w:rPr>
            <w:rStyle w:val="Hyperlink"/>
            <w:rFonts w:ascii="Calibri" w:hAnsi="Calibri" w:cs="Helvetica"/>
            <w:sz w:val="22"/>
            <w:szCs w:val="22"/>
          </w:rPr>
          <w:t>https://www.youtube.com/watch?v=cy-8lPVKLIo</w:t>
        </w:r>
      </w:hyperlink>
    </w:p>
    <w:p w:rsidR="00370D69" w:rsidRDefault="00370D69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</w:p>
    <w:p w:rsidR="00370D69" w:rsidRDefault="00370D69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>
        <w:rPr>
          <w:rFonts w:ascii="Calibri" w:hAnsi="Calibri" w:cs="Helvetica"/>
          <w:color w:val="7030A0"/>
          <w:sz w:val="22"/>
          <w:szCs w:val="22"/>
        </w:rPr>
        <w:t>Decision Maths Videos</w:t>
      </w:r>
    </w:p>
    <w:p w:rsidR="00370D69" w:rsidRDefault="0081543D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hyperlink r:id="rId13" w:history="1">
        <w:r w:rsidR="00370D69" w:rsidRPr="003A5C1C">
          <w:rPr>
            <w:rStyle w:val="Hyperlink"/>
            <w:rFonts w:ascii="Calibri" w:hAnsi="Calibri" w:cs="Helvetica"/>
            <w:sz w:val="22"/>
            <w:szCs w:val="22"/>
          </w:rPr>
          <w:t>https://www.youtube.com/playlist?list=PLD7FCC5C72E63825D</w:t>
        </w:r>
      </w:hyperlink>
    </w:p>
    <w:p w:rsidR="00370D69" w:rsidRDefault="00370D69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</w:p>
    <w:p w:rsidR="00370D69" w:rsidRDefault="00370D69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>
        <w:rPr>
          <w:rFonts w:ascii="Calibri" w:hAnsi="Calibri" w:cs="Helvetica"/>
          <w:color w:val="7030A0"/>
          <w:sz w:val="22"/>
          <w:szCs w:val="22"/>
        </w:rPr>
        <w:t>Statistics v Mechanics – student discussion</w:t>
      </w:r>
    </w:p>
    <w:p w:rsidR="00370D69" w:rsidRDefault="0081543D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hyperlink r:id="rId14" w:history="1">
        <w:r w:rsidR="00370D69" w:rsidRPr="003A5C1C">
          <w:rPr>
            <w:rStyle w:val="Hyperlink"/>
            <w:rFonts w:ascii="Calibri" w:hAnsi="Calibri" w:cs="Helvetica"/>
            <w:sz w:val="22"/>
            <w:szCs w:val="22"/>
          </w:rPr>
          <w:t>http://www.thestudentroom.co.uk/showthread.php?t=567094</w:t>
        </w:r>
      </w:hyperlink>
    </w:p>
    <w:p w:rsidR="00FA0453" w:rsidRPr="007B10CE" w:rsidRDefault="00FA0453" w:rsidP="00FA0453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</w:p>
    <w:p w:rsidR="00426CE1" w:rsidRDefault="00426CE1" w:rsidP="00370D69">
      <w:pPr>
        <w:spacing w:after="160" w:line="270" w:lineRule="atLeast"/>
        <w:rPr>
          <w:rFonts w:ascii="Calibri" w:hAnsi="Calibri" w:cs="Helvetica"/>
          <w:b/>
          <w:bCs/>
          <w:color w:val="7030A0"/>
          <w:sz w:val="32"/>
          <w:szCs w:val="32"/>
          <w:u w:val="single"/>
        </w:rPr>
      </w:pPr>
    </w:p>
    <w:p w:rsidR="007B10CE" w:rsidRDefault="00370D69" w:rsidP="00426CE1">
      <w:pPr>
        <w:spacing w:line="270" w:lineRule="atLeast"/>
        <w:rPr>
          <w:rFonts w:ascii="Calibri" w:hAnsi="Calibri" w:cs="Helvetica"/>
          <w:b/>
          <w:bCs/>
          <w:color w:val="7030A0"/>
          <w:sz w:val="32"/>
          <w:szCs w:val="32"/>
          <w:u w:val="single"/>
        </w:rPr>
      </w:pPr>
      <w:r w:rsidRPr="00370D69">
        <w:rPr>
          <w:rFonts w:ascii="Calibri" w:hAnsi="Calibri" w:cs="Helvetica"/>
          <w:b/>
          <w:bCs/>
          <w:color w:val="7030A0"/>
          <w:sz w:val="32"/>
          <w:szCs w:val="32"/>
          <w:u w:val="single"/>
        </w:rPr>
        <w:t>10 key Topics</w:t>
      </w:r>
    </w:p>
    <w:p w:rsidR="00426CE1" w:rsidRPr="00426CE1" w:rsidRDefault="00426CE1" w:rsidP="00370D69">
      <w:pPr>
        <w:spacing w:after="160" w:line="270" w:lineRule="atLeast"/>
        <w:rPr>
          <w:rFonts w:ascii="Calibri" w:hAnsi="Calibri" w:cs="Helvetica"/>
          <w:b/>
          <w:bCs/>
          <w:color w:val="7030A0"/>
          <w:u w:val="single"/>
        </w:rPr>
      </w:pPr>
    </w:p>
    <w:p w:rsidR="00426CE1" w:rsidRPr="00426CE1" w:rsidRDefault="00426CE1" w:rsidP="00426CE1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 w:rsidRPr="00426CE1">
        <w:rPr>
          <w:rFonts w:ascii="Calibri" w:hAnsi="Calibri" w:cs="Helvetica"/>
          <w:color w:val="7030A0"/>
          <w:sz w:val="22"/>
          <w:szCs w:val="22"/>
        </w:rPr>
        <w:t>1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  <w:t xml:space="preserve">Solving quadratic equations     </w:t>
      </w:r>
    </w:p>
    <w:p w:rsidR="00426CE1" w:rsidRPr="00426CE1" w:rsidRDefault="00426CE1" w:rsidP="00426CE1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 w:rsidRPr="00426CE1">
        <w:rPr>
          <w:rFonts w:ascii="Calibri" w:hAnsi="Calibri" w:cs="Helvetica"/>
          <w:color w:val="7030A0"/>
          <w:sz w:val="22"/>
          <w:szCs w:val="22"/>
        </w:rPr>
        <w:t>2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  <w:t xml:space="preserve">Changing the subject 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</w:p>
    <w:p w:rsidR="00426CE1" w:rsidRPr="00426CE1" w:rsidRDefault="00426CE1" w:rsidP="00426CE1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 w:rsidRPr="00426CE1">
        <w:rPr>
          <w:rFonts w:ascii="Calibri" w:hAnsi="Calibri" w:cs="Helvetica"/>
          <w:color w:val="7030A0"/>
          <w:sz w:val="22"/>
          <w:szCs w:val="22"/>
        </w:rPr>
        <w:t>3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  <w:t>Simultaneous equations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</w:p>
    <w:p w:rsidR="00426CE1" w:rsidRPr="00426CE1" w:rsidRDefault="00426CE1" w:rsidP="00426CE1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 w:rsidRPr="00426CE1">
        <w:rPr>
          <w:rFonts w:ascii="Calibri" w:hAnsi="Calibri" w:cs="Helvetica"/>
          <w:color w:val="7030A0"/>
          <w:sz w:val="22"/>
          <w:szCs w:val="22"/>
        </w:rPr>
        <w:t>4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  <w:t>Surds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</w:p>
    <w:p w:rsidR="00426CE1" w:rsidRPr="00426CE1" w:rsidRDefault="00426CE1" w:rsidP="00426CE1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 w:rsidRPr="00426CE1">
        <w:rPr>
          <w:rFonts w:ascii="Calibri" w:hAnsi="Calibri" w:cs="Helvetica"/>
          <w:color w:val="7030A0"/>
          <w:sz w:val="22"/>
          <w:szCs w:val="22"/>
        </w:rPr>
        <w:t>5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  <w:t>Indices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</w:p>
    <w:p w:rsidR="00426CE1" w:rsidRPr="00426CE1" w:rsidRDefault="00426CE1" w:rsidP="00426CE1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 w:rsidRPr="00426CE1">
        <w:rPr>
          <w:rFonts w:ascii="Calibri" w:hAnsi="Calibri" w:cs="Helvetica"/>
          <w:color w:val="7030A0"/>
          <w:sz w:val="22"/>
          <w:szCs w:val="22"/>
        </w:rPr>
        <w:t>6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  <w:t>Properties of Lines</w:t>
      </w:r>
    </w:p>
    <w:p w:rsidR="00426CE1" w:rsidRPr="00426CE1" w:rsidRDefault="00426CE1" w:rsidP="00426CE1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 w:rsidRPr="00426CE1">
        <w:rPr>
          <w:rFonts w:ascii="Calibri" w:hAnsi="Calibri" w:cs="Helvetica"/>
          <w:color w:val="7030A0"/>
          <w:sz w:val="22"/>
          <w:szCs w:val="22"/>
        </w:rPr>
        <w:t>7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  <w:t>Sketching curves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</w:p>
    <w:p w:rsidR="00426CE1" w:rsidRPr="00426CE1" w:rsidRDefault="00426CE1" w:rsidP="00426CE1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bookmarkStart w:id="3" w:name="Test411"/>
      <w:r w:rsidRPr="00426CE1">
        <w:rPr>
          <w:rFonts w:ascii="Calibri" w:hAnsi="Calibri" w:cs="Helvetica"/>
          <w:color w:val="7030A0"/>
          <w:sz w:val="22"/>
          <w:szCs w:val="22"/>
        </w:rPr>
        <w:t>8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  <w:t>Transformation of functions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</w:p>
    <w:bookmarkEnd w:id="3"/>
    <w:p w:rsidR="00426CE1" w:rsidRPr="00426CE1" w:rsidRDefault="00426CE1" w:rsidP="00426CE1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 w:rsidRPr="00426CE1">
        <w:rPr>
          <w:rFonts w:ascii="Calibri" w:hAnsi="Calibri" w:cs="Helvetica"/>
          <w:color w:val="7030A0"/>
          <w:sz w:val="22"/>
          <w:szCs w:val="22"/>
        </w:rPr>
        <w:t>9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  <w:t>Trigonometric ratios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  <w:t xml:space="preserve"> </w:t>
      </w:r>
    </w:p>
    <w:p w:rsidR="001A2330" w:rsidRPr="00426CE1" w:rsidRDefault="00426CE1" w:rsidP="00426CE1">
      <w:pPr>
        <w:spacing w:after="160" w:line="270" w:lineRule="atLeast"/>
        <w:rPr>
          <w:rFonts w:ascii="Calibri" w:hAnsi="Calibri" w:cs="Helvetica"/>
          <w:color w:val="7030A0"/>
          <w:sz w:val="22"/>
          <w:szCs w:val="22"/>
        </w:rPr>
      </w:pPr>
      <w:r w:rsidRPr="00426CE1">
        <w:rPr>
          <w:rFonts w:ascii="Calibri" w:hAnsi="Calibri" w:cs="Helvetica"/>
          <w:color w:val="7030A0"/>
          <w:sz w:val="22"/>
          <w:szCs w:val="22"/>
        </w:rPr>
        <w:t>10</w:t>
      </w:r>
      <w:r w:rsidRPr="00426CE1">
        <w:rPr>
          <w:rFonts w:ascii="Calibri" w:hAnsi="Calibri" w:cs="Helvetica"/>
          <w:color w:val="7030A0"/>
          <w:sz w:val="22"/>
          <w:szCs w:val="22"/>
        </w:rPr>
        <w:tab/>
      </w:r>
      <w:r w:rsidRPr="00426CE1">
        <w:rPr>
          <w:rFonts w:ascii="Calibri" w:hAnsi="Calibri" w:cs="Helvetica"/>
          <w:color w:val="7030A0"/>
          <w:sz w:val="22"/>
          <w:szCs w:val="22"/>
        </w:rPr>
        <w:tab/>
        <w:t>Sine / Cosine Rule</w:t>
      </w:r>
    </w:p>
    <w:sectPr w:rsidR="001A2330" w:rsidRPr="00426CE1" w:rsidSect="000F0192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F98" w:rsidRDefault="00587F98" w:rsidP="00F547E5">
      <w:r>
        <w:separator/>
      </w:r>
    </w:p>
  </w:endnote>
  <w:endnote w:type="continuationSeparator" w:id="0">
    <w:p w:rsidR="00587F98" w:rsidRDefault="00587F98" w:rsidP="00F5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969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7283" w:rsidRDefault="006472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4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7283" w:rsidRDefault="006472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F98" w:rsidRDefault="00587F98" w:rsidP="00F547E5">
      <w:r>
        <w:separator/>
      </w:r>
    </w:p>
  </w:footnote>
  <w:footnote w:type="continuationSeparator" w:id="0">
    <w:p w:rsidR="00587F98" w:rsidRDefault="00587F98" w:rsidP="00F54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283" w:rsidRDefault="00647283" w:rsidP="007554A8">
    <w:pPr>
      <w:pStyle w:val="Header"/>
      <w:jc w:val="right"/>
    </w:pPr>
    <w:r>
      <w:rPr>
        <w:noProof/>
      </w:rPr>
      <w:drawing>
        <wp:inline distT="0" distB="0" distL="0" distR="0" wp14:anchorId="5BC4671D" wp14:editId="18B49AD4">
          <wp:extent cx="612251" cy="363929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xl logo 2014 final version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84" cy="364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6D74"/>
    <w:multiLevelType w:val="hybridMultilevel"/>
    <w:tmpl w:val="AC86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257CF"/>
    <w:multiLevelType w:val="multilevel"/>
    <w:tmpl w:val="E37A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AF"/>
    <w:rsid w:val="0006333B"/>
    <w:rsid w:val="000C4195"/>
    <w:rsid w:val="000D7C30"/>
    <w:rsid w:val="000F0192"/>
    <w:rsid w:val="000F4EFA"/>
    <w:rsid w:val="00120E6A"/>
    <w:rsid w:val="00150C4E"/>
    <w:rsid w:val="00172AEE"/>
    <w:rsid w:val="001A1C36"/>
    <w:rsid w:val="001A2330"/>
    <w:rsid w:val="001D086E"/>
    <w:rsid w:val="00221076"/>
    <w:rsid w:val="00226B07"/>
    <w:rsid w:val="0022722C"/>
    <w:rsid w:val="0025139B"/>
    <w:rsid w:val="002579FE"/>
    <w:rsid w:val="00264AFB"/>
    <w:rsid w:val="002F0266"/>
    <w:rsid w:val="00314687"/>
    <w:rsid w:val="00322122"/>
    <w:rsid w:val="00370017"/>
    <w:rsid w:val="00370D69"/>
    <w:rsid w:val="003A1A70"/>
    <w:rsid w:val="003B43CA"/>
    <w:rsid w:val="003C6C5E"/>
    <w:rsid w:val="00426CE1"/>
    <w:rsid w:val="004D56AF"/>
    <w:rsid w:val="004D6BD5"/>
    <w:rsid w:val="004E07AC"/>
    <w:rsid w:val="0053646E"/>
    <w:rsid w:val="005413CD"/>
    <w:rsid w:val="00566215"/>
    <w:rsid w:val="00587F98"/>
    <w:rsid w:val="005A3B1E"/>
    <w:rsid w:val="005A6AE1"/>
    <w:rsid w:val="005D70D6"/>
    <w:rsid w:val="005F3FD0"/>
    <w:rsid w:val="006420C4"/>
    <w:rsid w:val="00647283"/>
    <w:rsid w:val="006B0673"/>
    <w:rsid w:val="006E1912"/>
    <w:rsid w:val="006F3CDE"/>
    <w:rsid w:val="0074020A"/>
    <w:rsid w:val="00754363"/>
    <w:rsid w:val="007554A8"/>
    <w:rsid w:val="00763642"/>
    <w:rsid w:val="007B066E"/>
    <w:rsid w:val="007B10CE"/>
    <w:rsid w:val="007C2C65"/>
    <w:rsid w:val="008133B3"/>
    <w:rsid w:val="0081543D"/>
    <w:rsid w:val="0082180E"/>
    <w:rsid w:val="00823083"/>
    <w:rsid w:val="008356D6"/>
    <w:rsid w:val="00855FFC"/>
    <w:rsid w:val="00867E2E"/>
    <w:rsid w:val="00876058"/>
    <w:rsid w:val="0089693E"/>
    <w:rsid w:val="008B7C1E"/>
    <w:rsid w:val="008D050D"/>
    <w:rsid w:val="008E59F5"/>
    <w:rsid w:val="00965012"/>
    <w:rsid w:val="009670A8"/>
    <w:rsid w:val="00982B92"/>
    <w:rsid w:val="00990585"/>
    <w:rsid w:val="009F4602"/>
    <w:rsid w:val="00A11584"/>
    <w:rsid w:val="00A305A1"/>
    <w:rsid w:val="00A3273B"/>
    <w:rsid w:val="00A36049"/>
    <w:rsid w:val="00A471BC"/>
    <w:rsid w:val="00A64AEB"/>
    <w:rsid w:val="00AB62E2"/>
    <w:rsid w:val="00AE4C47"/>
    <w:rsid w:val="00B41E69"/>
    <w:rsid w:val="00B55017"/>
    <w:rsid w:val="00BB12B7"/>
    <w:rsid w:val="00BC1E10"/>
    <w:rsid w:val="00BC5766"/>
    <w:rsid w:val="00BD676E"/>
    <w:rsid w:val="00BF0A51"/>
    <w:rsid w:val="00C20408"/>
    <w:rsid w:val="00C250BE"/>
    <w:rsid w:val="00C33CAC"/>
    <w:rsid w:val="00C534E0"/>
    <w:rsid w:val="00C835CF"/>
    <w:rsid w:val="00CA3F68"/>
    <w:rsid w:val="00CA6792"/>
    <w:rsid w:val="00CE3561"/>
    <w:rsid w:val="00D63B9C"/>
    <w:rsid w:val="00D74FAF"/>
    <w:rsid w:val="00DD11C3"/>
    <w:rsid w:val="00DD1AAA"/>
    <w:rsid w:val="00DF0CD8"/>
    <w:rsid w:val="00E1300B"/>
    <w:rsid w:val="00E45FBC"/>
    <w:rsid w:val="00E5576E"/>
    <w:rsid w:val="00E7798D"/>
    <w:rsid w:val="00EF4B98"/>
    <w:rsid w:val="00F547E5"/>
    <w:rsid w:val="00FA0453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">
    <w:name w:val="mark"/>
    <w:basedOn w:val="Normal"/>
    <w:rsid w:val="004D56AF"/>
    <w:pPr>
      <w:autoSpaceDE w:val="0"/>
      <w:autoSpaceDN w:val="0"/>
      <w:adjustRightInd w:val="0"/>
      <w:jc w:val="right"/>
    </w:pPr>
    <w:rPr>
      <w:b/>
      <w:bCs/>
      <w:sz w:val="20"/>
      <w:szCs w:val="20"/>
      <w:lang w:val="en-US" w:eastAsia="en-US"/>
    </w:rPr>
  </w:style>
  <w:style w:type="paragraph" w:customStyle="1" w:styleId="indent2">
    <w:name w:val="indent2"/>
    <w:basedOn w:val="Normal"/>
    <w:rsid w:val="00A305A1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indent1Char">
    <w:name w:val="indent1 Char"/>
    <w:basedOn w:val="Normal"/>
    <w:rsid w:val="00A305A1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Normal0">
    <w:name w:val="[Normal]"/>
    <w:rsid w:val="00A30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questionai">
    <w:name w:val="question(a)(i)"/>
    <w:basedOn w:val="Normal"/>
    <w:rsid w:val="00A305A1"/>
    <w:pPr>
      <w:tabs>
        <w:tab w:val="left" w:pos="567"/>
        <w:tab w:val="left" w:pos="1134"/>
        <w:tab w:val="right" w:pos="8505"/>
      </w:tabs>
      <w:autoSpaceDE w:val="0"/>
      <w:autoSpaceDN w:val="0"/>
      <w:adjustRightInd w:val="0"/>
      <w:spacing w:before="120"/>
      <w:ind w:left="1701" w:hanging="1701"/>
    </w:pPr>
    <w:rPr>
      <w:sz w:val="22"/>
      <w:szCs w:val="22"/>
    </w:rPr>
  </w:style>
  <w:style w:type="paragraph" w:customStyle="1" w:styleId="indent2Char">
    <w:name w:val="indent2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701" w:right="567" w:hanging="567"/>
    </w:pPr>
    <w:rPr>
      <w:sz w:val="22"/>
      <w:szCs w:val="22"/>
    </w:rPr>
  </w:style>
  <w:style w:type="paragraph" w:customStyle="1" w:styleId="questionaCharChar">
    <w:name w:val="question(a) Char Char"/>
    <w:basedOn w:val="Normal"/>
    <w:rsid w:val="00A305A1"/>
    <w:pPr>
      <w:tabs>
        <w:tab w:val="left" w:pos="567"/>
        <w:tab w:val="right" w:pos="8505"/>
      </w:tabs>
      <w:autoSpaceDE w:val="0"/>
      <w:autoSpaceDN w:val="0"/>
      <w:adjustRightInd w:val="0"/>
      <w:spacing w:before="120"/>
      <w:ind w:left="1134" w:right="567" w:hanging="1134"/>
    </w:pPr>
    <w:rPr>
      <w:sz w:val="22"/>
      <w:szCs w:val="22"/>
    </w:rPr>
  </w:style>
  <w:style w:type="paragraph" w:customStyle="1" w:styleId="acceptCharCharChar">
    <w:name w:val="accept Char Char Char"/>
    <w:basedOn w:val="Normal"/>
    <w:rsid w:val="00A305A1"/>
    <w:pPr>
      <w:tabs>
        <w:tab w:val="left" w:pos="2693"/>
      </w:tabs>
      <w:autoSpaceDE w:val="0"/>
      <w:autoSpaceDN w:val="0"/>
      <w:adjustRightInd w:val="0"/>
      <w:spacing w:after="60"/>
      <w:ind w:left="2268" w:right="1701"/>
    </w:pPr>
    <w:rPr>
      <w:i/>
      <w:iCs/>
      <w:sz w:val="22"/>
      <w:szCs w:val="22"/>
    </w:rPr>
  </w:style>
  <w:style w:type="paragraph" w:customStyle="1" w:styleId="indent1CharChar">
    <w:name w:val="indent1 Char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134" w:right="567" w:hanging="567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55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5139B"/>
    <w:rPr>
      <w:color w:val="808080"/>
    </w:rPr>
  </w:style>
  <w:style w:type="table" w:styleId="TableGrid">
    <w:name w:val="Table Grid"/>
    <w:basedOn w:val="TableNormal"/>
    <w:uiPriority w:val="39"/>
    <w:rsid w:val="0022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04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43D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">
    <w:name w:val="mark"/>
    <w:basedOn w:val="Normal"/>
    <w:rsid w:val="004D56AF"/>
    <w:pPr>
      <w:autoSpaceDE w:val="0"/>
      <w:autoSpaceDN w:val="0"/>
      <w:adjustRightInd w:val="0"/>
      <w:jc w:val="right"/>
    </w:pPr>
    <w:rPr>
      <w:b/>
      <w:bCs/>
      <w:sz w:val="20"/>
      <w:szCs w:val="20"/>
      <w:lang w:val="en-US" w:eastAsia="en-US"/>
    </w:rPr>
  </w:style>
  <w:style w:type="paragraph" w:customStyle="1" w:styleId="indent2">
    <w:name w:val="indent2"/>
    <w:basedOn w:val="Normal"/>
    <w:rsid w:val="00A305A1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indent1Char">
    <w:name w:val="indent1 Char"/>
    <w:basedOn w:val="Normal"/>
    <w:rsid w:val="00A305A1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Normal0">
    <w:name w:val="[Normal]"/>
    <w:rsid w:val="00A30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questionai">
    <w:name w:val="question(a)(i)"/>
    <w:basedOn w:val="Normal"/>
    <w:rsid w:val="00A305A1"/>
    <w:pPr>
      <w:tabs>
        <w:tab w:val="left" w:pos="567"/>
        <w:tab w:val="left" w:pos="1134"/>
        <w:tab w:val="right" w:pos="8505"/>
      </w:tabs>
      <w:autoSpaceDE w:val="0"/>
      <w:autoSpaceDN w:val="0"/>
      <w:adjustRightInd w:val="0"/>
      <w:spacing w:before="120"/>
      <w:ind w:left="1701" w:hanging="1701"/>
    </w:pPr>
    <w:rPr>
      <w:sz w:val="22"/>
      <w:szCs w:val="22"/>
    </w:rPr>
  </w:style>
  <w:style w:type="paragraph" w:customStyle="1" w:styleId="indent2Char">
    <w:name w:val="indent2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701" w:right="567" w:hanging="567"/>
    </w:pPr>
    <w:rPr>
      <w:sz w:val="22"/>
      <w:szCs w:val="22"/>
    </w:rPr>
  </w:style>
  <w:style w:type="paragraph" w:customStyle="1" w:styleId="questionaCharChar">
    <w:name w:val="question(a) Char Char"/>
    <w:basedOn w:val="Normal"/>
    <w:rsid w:val="00A305A1"/>
    <w:pPr>
      <w:tabs>
        <w:tab w:val="left" w:pos="567"/>
        <w:tab w:val="right" w:pos="8505"/>
      </w:tabs>
      <w:autoSpaceDE w:val="0"/>
      <w:autoSpaceDN w:val="0"/>
      <w:adjustRightInd w:val="0"/>
      <w:spacing w:before="120"/>
      <w:ind w:left="1134" w:right="567" w:hanging="1134"/>
    </w:pPr>
    <w:rPr>
      <w:sz w:val="22"/>
      <w:szCs w:val="22"/>
    </w:rPr>
  </w:style>
  <w:style w:type="paragraph" w:customStyle="1" w:styleId="acceptCharCharChar">
    <w:name w:val="accept Char Char Char"/>
    <w:basedOn w:val="Normal"/>
    <w:rsid w:val="00A305A1"/>
    <w:pPr>
      <w:tabs>
        <w:tab w:val="left" w:pos="2693"/>
      </w:tabs>
      <w:autoSpaceDE w:val="0"/>
      <w:autoSpaceDN w:val="0"/>
      <w:adjustRightInd w:val="0"/>
      <w:spacing w:after="60"/>
      <w:ind w:left="2268" w:right="1701"/>
    </w:pPr>
    <w:rPr>
      <w:i/>
      <w:iCs/>
      <w:sz w:val="22"/>
      <w:szCs w:val="22"/>
    </w:rPr>
  </w:style>
  <w:style w:type="paragraph" w:customStyle="1" w:styleId="indent1CharChar">
    <w:name w:val="indent1 Char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134" w:right="567" w:hanging="567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55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5139B"/>
    <w:rPr>
      <w:color w:val="808080"/>
    </w:rPr>
  </w:style>
  <w:style w:type="table" w:styleId="TableGrid">
    <w:name w:val="Table Grid"/>
    <w:basedOn w:val="TableNormal"/>
    <w:uiPriority w:val="39"/>
    <w:rsid w:val="0022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04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43D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playlist?list=PLD7FCC5C72E63825D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cy-8lPVKLI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History_of_mathematic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mathwire.com/archives/enrichm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rich.maths.org/secondary-upper" TargetMode="External"/><Relationship Id="rId14" Type="http://schemas.openxmlformats.org/officeDocument/2006/relationships/hyperlink" Target="http://www.thestudentroom.co.uk/showthread.php?t=5670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Ms S Bell</cp:lastModifiedBy>
  <cp:revision>2</cp:revision>
  <dcterms:created xsi:type="dcterms:W3CDTF">2017-06-13T09:38:00Z</dcterms:created>
  <dcterms:modified xsi:type="dcterms:W3CDTF">2017-06-13T09:38:00Z</dcterms:modified>
</cp:coreProperties>
</file>