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BC" w:rsidRPr="004F5D68" w:rsidRDefault="004F5D68" w:rsidP="004F5D68">
      <w:pPr>
        <w:pBdr>
          <w:top w:val="single" w:sz="4" w:space="1" w:color="auto"/>
          <w:left w:val="single" w:sz="4" w:space="4" w:color="auto"/>
          <w:bottom w:val="single" w:sz="4" w:space="1" w:color="auto"/>
          <w:right w:val="single" w:sz="4" w:space="4" w:color="auto"/>
        </w:pBdr>
        <w:shd w:val="clear" w:color="auto" w:fill="000000" w:themeFill="text1"/>
        <w:rPr>
          <w:rFonts w:ascii="Trajan Pro" w:hAnsi="Trajan Pro"/>
          <w:b/>
          <w:sz w:val="24"/>
          <w:szCs w:val="24"/>
        </w:rPr>
      </w:pPr>
      <w:bookmarkStart w:id="0" w:name="_GoBack"/>
      <w:bookmarkEnd w:id="0"/>
      <w:r>
        <w:rPr>
          <w:rFonts w:ascii="Trajan Pro" w:hAnsi="Trajan Pro"/>
          <w:b/>
          <w:sz w:val="24"/>
          <w:szCs w:val="24"/>
        </w:rPr>
        <w:t>BURSARY FUND</w:t>
      </w:r>
    </w:p>
    <w:p w:rsidR="004F5D68" w:rsidRDefault="004F5D68" w:rsidP="004F5D68">
      <w:pPr>
        <w:spacing w:after="0" w:line="240" w:lineRule="auto"/>
        <w:rPr>
          <w:rFonts w:ascii="Adobe Garamond Pro" w:hAnsi="Adobe Garamond Pro"/>
          <w:sz w:val="24"/>
          <w:szCs w:val="24"/>
        </w:rPr>
      </w:pPr>
      <w:r w:rsidRPr="004F5D68">
        <w:rPr>
          <w:rFonts w:ascii="Adobe Garamond Pro" w:hAnsi="Adobe Garamond Pro"/>
          <w:sz w:val="24"/>
          <w:szCs w:val="24"/>
        </w:rPr>
        <w:t>The 16-19 Bursary Fund is launched every year in September with application forms available from 6</w:t>
      </w:r>
      <w:r w:rsidRPr="004F5D68">
        <w:rPr>
          <w:rFonts w:ascii="Adobe Garamond Pro" w:hAnsi="Adobe Garamond Pro"/>
          <w:sz w:val="24"/>
          <w:szCs w:val="24"/>
          <w:vertAlign w:val="superscript"/>
        </w:rPr>
        <w:t>th</w:t>
      </w:r>
      <w:r w:rsidRPr="004F5D68">
        <w:rPr>
          <w:rFonts w:ascii="Adobe Garamond Pro" w:hAnsi="Adobe Garamond Pro"/>
          <w:sz w:val="24"/>
          <w:szCs w:val="24"/>
        </w:rPr>
        <w:t xml:space="preserve"> Form Reception.  If at any time during the Sixth Form you are suffering financial hardship, please speak to Mrs Bullion to discuss the possibility of applying for an appropriate bursary.</w:t>
      </w:r>
    </w:p>
    <w:p w:rsidR="004F5D68" w:rsidRDefault="004F5D68" w:rsidP="004F5D68">
      <w:pPr>
        <w:spacing w:after="0" w:line="240" w:lineRule="auto"/>
        <w:rPr>
          <w:rFonts w:ascii="Adobe Garamond Pro" w:hAnsi="Adobe Garamond Pro"/>
          <w:sz w:val="24"/>
          <w:szCs w:val="24"/>
        </w:rPr>
      </w:pPr>
    </w:p>
    <w:p w:rsidR="00367647" w:rsidRPr="00367647" w:rsidRDefault="00367647" w:rsidP="004F5D68">
      <w:pPr>
        <w:spacing w:after="0" w:line="240" w:lineRule="auto"/>
        <w:rPr>
          <w:rFonts w:ascii="Adobe Garamond Pro" w:hAnsi="Adobe Garamond Pro"/>
          <w:b/>
          <w:sz w:val="24"/>
          <w:szCs w:val="24"/>
          <w:u w:val="single"/>
        </w:rPr>
      </w:pPr>
      <w:r w:rsidRPr="00367647">
        <w:rPr>
          <w:rFonts w:ascii="Adobe Garamond Pro" w:hAnsi="Adobe Garamond Pro"/>
          <w:b/>
          <w:sz w:val="24"/>
          <w:szCs w:val="24"/>
          <w:u w:val="single"/>
        </w:rPr>
        <w:t>FAQs</w:t>
      </w:r>
    </w:p>
    <w:p w:rsidR="00367647" w:rsidRPr="00367647" w:rsidRDefault="00367647" w:rsidP="004F5D68">
      <w:pPr>
        <w:spacing w:after="0" w:line="240" w:lineRule="auto"/>
        <w:rPr>
          <w:rFonts w:ascii="Adobe Garamond Pro" w:hAnsi="Adobe Garamond Pro"/>
          <w:b/>
          <w:sz w:val="24"/>
          <w:szCs w:val="24"/>
        </w:rPr>
      </w:pPr>
    </w:p>
    <w:p w:rsidR="004F5D68" w:rsidRPr="00367647" w:rsidRDefault="004F5D68" w:rsidP="004F5D68">
      <w:pPr>
        <w:numPr>
          <w:ilvl w:val="0"/>
          <w:numId w:val="1"/>
        </w:numPr>
        <w:spacing w:after="0" w:line="240" w:lineRule="auto"/>
        <w:rPr>
          <w:rFonts w:ascii="Adobe Garamond Pro" w:hAnsi="Adobe Garamond Pro" w:cs="Arial"/>
          <w:sz w:val="24"/>
          <w:szCs w:val="24"/>
          <w:u w:val="single"/>
        </w:rPr>
      </w:pPr>
      <w:r w:rsidRPr="00367647">
        <w:rPr>
          <w:rFonts w:ascii="Adobe Garamond Pro" w:hAnsi="Adobe Garamond Pro" w:cs="Arial"/>
          <w:b/>
          <w:sz w:val="24"/>
          <w:szCs w:val="24"/>
          <w:u w:val="single"/>
        </w:rPr>
        <w:t>What is the 16-19 Bursary Fund</w:t>
      </w:r>
    </w:p>
    <w:p w:rsidR="004F5D68" w:rsidRPr="004F5D68" w:rsidRDefault="004F5D68" w:rsidP="004F5D68">
      <w:pPr>
        <w:rPr>
          <w:rFonts w:ascii="Adobe Garamond Pro" w:hAnsi="Adobe Garamond Pro" w:cs="Arial"/>
          <w:sz w:val="24"/>
          <w:szCs w:val="24"/>
        </w:rPr>
      </w:pPr>
      <w:r w:rsidRPr="004F5D68">
        <w:rPr>
          <w:rFonts w:ascii="Adobe Garamond Pro" w:hAnsi="Adobe Garamond Pro" w:cs="Arial"/>
          <w:sz w:val="24"/>
          <w:szCs w:val="24"/>
        </w:rPr>
        <w:t xml:space="preserve">Little Heath School has been allocated a 16-19 Bursary Fund for the purpose of supporting financially disadvantaged young people taking up or continuing in their education or training post-16. </w:t>
      </w: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What is it for</w:t>
      </w:r>
      <w:r w:rsidRPr="004F5D68">
        <w:rPr>
          <w:rFonts w:ascii="Adobe Garamond Pro" w:hAnsi="Adobe Garamond Pro" w:cs="Arial"/>
          <w:b/>
          <w:sz w:val="24"/>
          <w:szCs w:val="24"/>
        </w:rPr>
        <w:t>?</w:t>
      </w:r>
    </w:p>
    <w:p w:rsidR="004F5D68" w:rsidRPr="004F5D68" w:rsidRDefault="004F5D68" w:rsidP="004F5D68">
      <w:pPr>
        <w:rPr>
          <w:rFonts w:ascii="Adobe Garamond Pro" w:hAnsi="Adobe Garamond Pro" w:cs="Arial"/>
          <w:sz w:val="24"/>
          <w:szCs w:val="24"/>
        </w:rPr>
      </w:pPr>
      <w:r w:rsidRPr="004F5D68">
        <w:rPr>
          <w:rFonts w:ascii="Adobe Garamond Pro" w:hAnsi="Adobe Garamond Pro" w:cs="Arial"/>
          <w:sz w:val="24"/>
          <w:szCs w:val="24"/>
        </w:rPr>
        <w:t>The 16-19 Bursary is a limited fund made available for supporting eligible young people with the costs of transport, meals, books, educational visits or other course materials or equipment essential to successfully completing their programme of study.</w:t>
      </w: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Who is it for</w:t>
      </w:r>
      <w:r w:rsidRPr="004F5D68">
        <w:rPr>
          <w:rFonts w:ascii="Adobe Garamond Pro" w:hAnsi="Adobe Garamond Pro" w:cs="Arial"/>
          <w:b/>
          <w:sz w:val="24"/>
          <w:szCs w:val="24"/>
        </w:rPr>
        <w:t>?</w:t>
      </w:r>
    </w:p>
    <w:p w:rsidR="004F5D68" w:rsidRPr="004F5D68" w:rsidRDefault="004F5D68" w:rsidP="004F5D68">
      <w:pPr>
        <w:rPr>
          <w:rFonts w:ascii="Adobe Garamond Pro" w:hAnsi="Adobe Garamond Pro" w:cs="Arial"/>
          <w:sz w:val="24"/>
          <w:szCs w:val="24"/>
        </w:rPr>
      </w:pPr>
      <w:r w:rsidRPr="004F5D68">
        <w:rPr>
          <w:rFonts w:ascii="Adobe Garamond Pro" w:hAnsi="Adobe Garamond Pro" w:cs="Arial"/>
          <w:sz w:val="24"/>
          <w:szCs w:val="24"/>
        </w:rPr>
        <w:t xml:space="preserve">The 16-19 Bursary is targeted towards those young people considered most in need of financial support.  The Government has identified a priority group of young people and have asked that schools give priority to this group first and offer them a </w:t>
      </w:r>
      <w:r w:rsidRPr="004F5D68">
        <w:rPr>
          <w:rFonts w:ascii="Adobe Garamond Pro" w:hAnsi="Adobe Garamond Pro" w:cs="Arial"/>
          <w:b/>
          <w:sz w:val="24"/>
          <w:szCs w:val="24"/>
          <w:u w:val="single"/>
        </w:rPr>
        <w:t>Guaranteed Bursary</w:t>
      </w:r>
      <w:r w:rsidRPr="004F5D68">
        <w:rPr>
          <w:rFonts w:ascii="Adobe Garamond Pro" w:hAnsi="Adobe Garamond Pro" w:cs="Arial"/>
          <w:sz w:val="24"/>
          <w:szCs w:val="24"/>
        </w:rPr>
        <w:t>.</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 xml:space="preserve">After this group has been considered, the school expect to have a small amount of funding available for other young people in need of financial support.  The School has set </w:t>
      </w:r>
      <w:r w:rsidRPr="004F5D68">
        <w:rPr>
          <w:rFonts w:ascii="Adobe Garamond Pro" w:hAnsi="Adobe Garamond Pro" w:cs="Arial"/>
          <w:b/>
        </w:rPr>
        <w:t xml:space="preserve">eligibility criteria </w:t>
      </w:r>
      <w:r w:rsidRPr="004F5D68">
        <w:rPr>
          <w:rFonts w:ascii="Adobe Garamond Pro" w:hAnsi="Adobe Garamond Pro" w:cs="Arial"/>
        </w:rPr>
        <w:t xml:space="preserve">to ensure the remaining funds go to those who are seen to need it most.  Any young person who meets these eligibility criteria can apply for a </w:t>
      </w:r>
      <w:r w:rsidRPr="004F5D68">
        <w:rPr>
          <w:rFonts w:ascii="Adobe Garamond Pro" w:hAnsi="Adobe Garamond Pro" w:cs="Arial"/>
          <w:b/>
          <w:u w:val="single"/>
        </w:rPr>
        <w:t>Discretionary Bursary</w:t>
      </w:r>
      <w:r w:rsidRPr="004F5D68">
        <w:rPr>
          <w:rFonts w:ascii="Adobe Garamond Pro" w:hAnsi="Adobe Garamond Pro" w:cs="Arial"/>
        </w:rPr>
        <w:t>.</w:t>
      </w:r>
    </w:p>
    <w:p w:rsidR="004F5D68" w:rsidRPr="004F5D68" w:rsidRDefault="004F5D68" w:rsidP="004F5D68">
      <w:pPr>
        <w:pStyle w:val="Default"/>
        <w:rPr>
          <w:rFonts w:ascii="Adobe Garamond Pro" w:hAnsi="Adobe Garamond Pro" w:cs="Arial"/>
        </w:rPr>
      </w:pP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What are the eligibility criteria</w:t>
      </w:r>
      <w:r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Young people can apply for a Bursary if they are aged 16, 17 or 18 at 31</w:t>
      </w:r>
      <w:r w:rsidRPr="004F5D68">
        <w:rPr>
          <w:rFonts w:ascii="Adobe Garamond Pro" w:hAnsi="Adobe Garamond Pro" w:cs="Arial"/>
          <w:vertAlign w:val="superscript"/>
        </w:rPr>
        <w:t>st</w:t>
      </w:r>
      <w:r w:rsidRPr="004F5D68">
        <w:rPr>
          <w:rFonts w:ascii="Adobe Garamond Pro" w:hAnsi="Adobe Garamond Pro" w:cs="Arial"/>
        </w:rPr>
        <w:t xml:space="preserve"> August 2016, meet the national residency requirements (i.e. UK resident for at least three years), and also meet at least one of the criteria listed below.</w:t>
      </w:r>
    </w:p>
    <w:p w:rsidR="004F5D68" w:rsidRPr="004F5D68" w:rsidRDefault="004F5D68" w:rsidP="004F5D68">
      <w:pPr>
        <w:pStyle w:val="Default"/>
        <w:rPr>
          <w:rFonts w:ascii="Adobe Garamond Pro" w:hAnsi="Adobe Garamond Pro" w:cs="Arial"/>
        </w:rPr>
      </w:pPr>
    </w:p>
    <w:p w:rsidR="004F5D68" w:rsidRPr="004F5D68" w:rsidRDefault="00367647" w:rsidP="004F5D68">
      <w:pPr>
        <w:pStyle w:val="Default"/>
        <w:rPr>
          <w:rFonts w:ascii="Adobe Garamond Pro" w:hAnsi="Adobe Garamond Pro" w:cs="Arial"/>
        </w:rPr>
      </w:pPr>
      <w:r>
        <w:rPr>
          <w:rFonts w:ascii="Adobe Garamond Pro" w:hAnsi="Adobe Garamond Pro" w:cs="Arial"/>
        </w:rPr>
        <w:t>Students</w:t>
      </w:r>
      <w:r w:rsidR="004F5D68" w:rsidRPr="004F5D68">
        <w:rPr>
          <w:rFonts w:ascii="Adobe Garamond Pro" w:hAnsi="Adobe Garamond Pro" w:cs="Arial"/>
        </w:rPr>
        <w:t xml:space="preserve"> can apply for a </w:t>
      </w:r>
      <w:r w:rsidR="004F5D68" w:rsidRPr="004F5D68">
        <w:rPr>
          <w:rFonts w:ascii="Adobe Garamond Pro" w:hAnsi="Adobe Garamond Pro" w:cs="Arial"/>
          <w:b/>
          <w:u w:val="single"/>
        </w:rPr>
        <w:t>Guaranteed Bursary</w:t>
      </w:r>
      <w:r w:rsidR="004F5D68" w:rsidRPr="004F5D68">
        <w:rPr>
          <w:rFonts w:ascii="Adobe Garamond Pro" w:hAnsi="Adobe Garamond Pro" w:cs="Arial"/>
          <w:b/>
        </w:rPr>
        <w:t xml:space="preserve"> </w:t>
      </w:r>
      <w:r w:rsidR="004F5D68" w:rsidRPr="004F5D68">
        <w:rPr>
          <w:rFonts w:ascii="Adobe Garamond Pro" w:hAnsi="Adobe Garamond Pro" w:cs="Arial"/>
        </w:rPr>
        <w:t>if</w:t>
      </w:r>
      <w:r w:rsidR="004F5D68" w:rsidRPr="004F5D68">
        <w:rPr>
          <w:rFonts w:ascii="Adobe Garamond Pro" w:hAnsi="Adobe Garamond Pro" w:cs="Arial"/>
          <w:b/>
        </w:rPr>
        <w:t xml:space="preserve"> </w:t>
      </w:r>
      <w:r w:rsidR="004F5D68" w:rsidRPr="004F5D68">
        <w:rPr>
          <w:rFonts w:ascii="Adobe Garamond Pro" w:hAnsi="Adobe Garamond Pro" w:cs="Arial"/>
        </w:rPr>
        <w:t>they are:</w:t>
      </w:r>
    </w:p>
    <w:p w:rsidR="004F5D68" w:rsidRPr="004F5D68" w:rsidRDefault="004F5D68" w:rsidP="004F5D68">
      <w:pPr>
        <w:pStyle w:val="Default"/>
        <w:rPr>
          <w:rFonts w:ascii="Adobe Garamond Pro" w:hAnsi="Adobe Garamond Pro" w:cs="Arial"/>
        </w:rPr>
      </w:pPr>
    </w:p>
    <w:p w:rsidR="004F5D68" w:rsidRPr="004F5D68" w:rsidRDefault="004F5D68" w:rsidP="004F5D68">
      <w:pPr>
        <w:numPr>
          <w:ilvl w:val="0"/>
          <w:numId w:val="2"/>
        </w:numPr>
        <w:spacing w:after="0" w:line="240" w:lineRule="auto"/>
        <w:rPr>
          <w:rFonts w:ascii="Adobe Garamond Pro" w:hAnsi="Adobe Garamond Pro" w:cs="Arial"/>
          <w:sz w:val="24"/>
          <w:szCs w:val="24"/>
        </w:rPr>
      </w:pPr>
      <w:r w:rsidRPr="004F5D68">
        <w:rPr>
          <w:rFonts w:ascii="Adobe Garamond Pro" w:hAnsi="Adobe Garamond Pro" w:cs="Arial"/>
          <w:sz w:val="24"/>
          <w:szCs w:val="24"/>
        </w:rPr>
        <w:t>Young people in care</w:t>
      </w:r>
    </w:p>
    <w:p w:rsidR="004F5D68" w:rsidRPr="004F5D68" w:rsidRDefault="004F5D68" w:rsidP="004F5D68">
      <w:pPr>
        <w:numPr>
          <w:ilvl w:val="0"/>
          <w:numId w:val="2"/>
        </w:numPr>
        <w:spacing w:after="0" w:line="240" w:lineRule="auto"/>
        <w:rPr>
          <w:rFonts w:ascii="Adobe Garamond Pro" w:hAnsi="Adobe Garamond Pro" w:cs="Arial"/>
          <w:sz w:val="24"/>
          <w:szCs w:val="24"/>
        </w:rPr>
      </w:pPr>
      <w:r w:rsidRPr="004F5D68">
        <w:rPr>
          <w:rFonts w:ascii="Adobe Garamond Pro" w:hAnsi="Adobe Garamond Pro" w:cs="Arial"/>
          <w:sz w:val="24"/>
          <w:szCs w:val="24"/>
        </w:rPr>
        <w:t>Young care leavers</w:t>
      </w:r>
    </w:p>
    <w:p w:rsidR="004F5D68" w:rsidRPr="004F5D68" w:rsidRDefault="004F5D68" w:rsidP="004F5D68">
      <w:pPr>
        <w:numPr>
          <w:ilvl w:val="0"/>
          <w:numId w:val="2"/>
        </w:numPr>
        <w:spacing w:after="0" w:line="240" w:lineRule="auto"/>
        <w:rPr>
          <w:rFonts w:ascii="Adobe Garamond Pro" w:hAnsi="Adobe Garamond Pro" w:cs="Arial"/>
          <w:sz w:val="24"/>
          <w:szCs w:val="24"/>
        </w:rPr>
      </w:pPr>
      <w:r w:rsidRPr="004F5D68">
        <w:rPr>
          <w:rFonts w:ascii="Adobe Garamond Pro" w:hAnsi="Adobe Garamond Pro" w:cs="Arial"/>
          <w:sz w:val="24"/>
          <w:szCs w:val="24"/>
        </w:rPr>
        <w:t>Young people in receipt of Income Support or the equivalent Universal Credit (UC) in their own right.</w:t>
      </w:r>
    </w:p>
    <w:p w:rsidR="004F5D68" w:rsidRPr="004F5D68" w:rsidRDefault="004F5D68" w:rsidP="004F5D68">
      <w:pPr>
        <w:numPr>
          <w:ilvl w:val="0"/>
          <w:numId w:val="2"/>
        </w:numPr>
        <w:spacing w:after="0" w:line="240" w:lineRule="auto"/>
        <w:rPr>
          <w:rFonts w:ascii="Adobe Garamond Pro" w:hAnsi="Adobe Garamond Pro" w:cs="Arial"/>
          <w:sz w:val="24"/>
          <w:szCs w:val="24"/>
        </w:rPr>
      </w:pPr>
      <w:r w:rsidRPr="004F5D68">
        <w:rPr>
          <w:rFonts w:ascii="Adobe Garamond Pro" w:hAnsi="Adobe Garamond Pro" w:cs="Arial"/>
          <w:sz w:val="24"/>
          <w:szCs w:val="24"/>
        </w:rPr>
        <w:t>Young people in receipt of Employment and Support Allowance or Universal Credit and Disability Living or Personal Independence Payments in their own right</w:t>
      </w:r>
    </w:p>
    <w:p w:rsidR="004F5D68" w:rsidRPr="004F5D68" w:rsidRDefault="004F5D68" w:rsidP="004F5D68">
      <w:pPr>
        <w:ind w:left="720"/>
        <w:rPr>
          <w:rFonts w:ascii="Adobe Garamond Pro" w:hAnsi="Adobe Garamond Pro" w:cs="Arial"/>
          <w:sz w:val="24"/>
          <w:szCs w:val="24"/>
        </w:rPr>
      </w:pP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lastRenderedPageBreak/>
        <w:t xml:space="preserve"> </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 CONTINUED …</w:t>
      </w:r>
    </w:p>
    <w:p w:rsidR="004F5D68" w:rsidRPr="004F5D68" w:rsidRDefault="004F5D68" w:rsidP="004F5D68">
      <w:pPr>
        <w:pStyle w:val="Default"/>
        <w:rPr>
          <w:rFonts w:ascii="Adobe Garamond Pro" w:hAnsi="Adobe Garamond Pro" w:cs="Arial"/>
        </w:rPr>
      </w:pPr>
    </w:p>
    <w:p w:rsidR="004F5D68" w:rsidRPr="004F5D68" w:rsidRDefault="004F5D68" w:rsidP="004F5D68">
      <w:pPr>
        <w:pStyle w:val="Default"/>
        <w:rPr>
          <w:rFonts w:ascii="Adobe Garamond Pro" w:hAnsi="Adobe Garamond Pro" w:cs="Arial"/>
          <w:b/>
        </w:rPr>
      </w:pPr>
      <w:r w:rsidRPr="004F5D68">
        <w:rPr>
          <w:rFonts w:ascii="Adobe Garamond Pro" w:hAnsi="Adobe Garamond Pro" w:cs="Arial"/>
        </w:rPr>
        <w:t xml:space="preserve">They can apply for a </w:t>
      </w:r>
      <w:r w:rsidRPr="004F5D68">
        <w:rPr>
          <w:rFonts w:ascii="Adobe Garamond Pro" w:hAnsi="Adobe Garamond Pro" w:cs="Arial"/>
          <w:b/>
          <w:u w:val="single"/>
        </w:rPr>
        <w:t>Discretionary Bursary</w:t>
      </w:r>
      <w:r w:rsidRPr="004F5D68">
        <w:rPr>
          <w:rFonts w:ascii="Adobe Garamond Pro" w:hAnsi="Adobe Garamond Pro" w:cs="Arial"/>
          <w:b/>
        </w:rPr>
        <w:t xml:space="preserve"> </w:t>
      </w:r>
      <w:r w:rsidRPr="004F5D68">
        <w:rPr>
          <w:rFonts w:ascii="Adobe Garamond Pro" w:hAnsi="Adobe Garamond Pro" w:cs="Arial"/>
        </w:rPr>
        <w:t>if either:</w:t>
      </w:r>
    </w:p>
    <w:p w:rsidR="004F5D68" w:rsidRPr="004F5D68" w:rsidRDefault="004F5D68" w:rsidP="004F5D68">
      <w:pPr>
        <w:pStyle w:val="Default"/>
        <w:rPr>
          <w:rFonts w:ascii="Adobe Garamond Pro" w:hAnsi="Adobe Garamond Pro" w:cs="Arial"/>
          <w:b/>
        </w:rPr>
      </w:pPr>
    </w:p>
    <w:p w:rsidR="004F5D68" w:rsidRPr="004F5D68" w:rsidRDefault="004F5D68" w:rsidP="004F5D68">
      <w:pPr>
        <w:numPr>
          <w:ilvl w:val="0"/>
          <w:numId w:val="3"/>
        </w:numPr>
        <w:spacing w:after="0" w:line="240" w:lineRule="auto"/>
        <w:rPr>
          <w:rFonts w:ascii="Adobe Garamond Pro" w:hAnsi="Adobe Garamond Pro" w:cs="Arial"/>
          <w:sz w:val="24"/>
          <w:szCs w:val="24"/>
        </w:rPr>
      </w:pPr>
      <w:r w:rsidRPr="004F5D68">
        <w:rPr>
          <w:rFonts w:ascii="Adobe Garamond Pro" w:hAnsi="Adobe Garamond Pro" w:cs="Arial"/>
          <w:sz w:val="24"/>
          <w:szCs w:val="24"/>
        </w:rPr>
        <w:t xml:space="preserve">your gross annual household income does not exceed </w:t>
      </w:r>
      <w:r w:rsidRPr="004F5D68">
        <w:rPr>
          <w:rFonts w:ascii="Adobe Garamond Pro" w:hAnsi="Adobe Garamond Pro" w:cs="Arial"/>
          <w:b/>
          <w:color w:val="000000" w:themeColor="text1"/>
          <w:sz w:val="24"/>
          <w:szCs w:val="24"/>
        </w:rPr>
        <w:t>£16,190</w:t>
      </w:r>
      <w:r w:rsidRPr="004F5D68">
        <w:rPr>
          <w:rFonts w:ascii="Adobe Garamond Pro" w:hAnsi="Adobe Garamond Pro" w:cs="Arial"/>
          <w:color w:val="000000" w:themeColor="text1"/>
          <w:sz w:val="24"/>
          <w:szCs w:val="24"/>
        </w:rPr>
        <w:t xml:space="preserve"> and</w:t>
      </w:r>
      <w:r w:rsidRPr="004F5D68">
        <w:rPr>
          <w:rFonts w:ascii="Adobe Garamond Pro" w:hAnsi="Adobe Garamond Pro" w:cs="Arial"/>
          <w:sz w:val="24"/>
          <w:szCs w:val="24"/>
        </w:rPr>
        <w:t>/or;</w:t>
      </w:r>
    </w:p>
    <w:p w:rsidR="004F5D68" w:rsidRPr="004F5D68" w:rsidRDefault="004F5D68" w:rsidP="004F5D68">
      <w:pPr>
        <w:numPr>
          <w:ilvl w:val="0"/>
          <w:numId w:val="3"/>
        </w:numPr>
        <w:spacing w:after="0" w:line="240" w:lineRule="auto"/>
        <w:rPr>
          <w:rFonts w:ascii="Adobe Garamond Pro" w:hAnsi="Adobe Garamond Pro" w:cs="Arial"/>
          <w:sz w:val="24"/>
          <w:szCs w:val="24"/>
        </w:rPr>
      </w:pPr>
      <w:r w:rsidRPr="004F5D68">
        <w:rPr>
          <w:rFonts w:ascii="Adobe Garamond Pro" w:hAnsi="Adobe Garamond Pro" w:cs="Arial"/>
          <w:sz w:val="24"/>
          <w:szCs w:val="24"/>
        </w:rPr>
        <w:t>they, or a brother/sister, qualifies for Free School Meals (FSM)</w:t>
      </w:r>
    </w:p>
    <w:p w:rsidR="004F5D68" w:rsidRPr="004F5D68" w:rsidRDefault="004F5D68" w:rsidP="004F5D68">
      <w:pPr>
        <w:pStyle w:val="Default"/>
        <w:rPr>
          <w:rFonts w:ascii="Adobe Garamond Pro" w:hAnsi="Adobe Garamond Pro" w:cs="Arial"/>
          <w:b/>
        </w:rPr>
      </w:pPr>
      <w:r w:rsidRPr="004F5D68">
        <w:rPr>
          <w:rFonts w:ascii="Adobe Garamond Pro" w:hAnsi="Adobe Garamond Pro" w:cs="Arial"/>
          <w:b/>
        </w:rPr>
        <w:t xml:space="preserve"> </w:t>
      </w:r>
    </w:p>
    <w:p w:rsidR="004F5D68" w:rsidRPr="004F5D68" w:rsidRDefault="00367647" w:rsidP="004F5D68">
      <w:pPr>
        <w:numPr>
          <w:ilvl w:val="0"/>
          <w:numId w:val="1"/>
        </w:numPr>
        <w:spacing w:after="0" w:line="240" w:lineRule="auto"/>
        <w:rPr>
          <w:rFonts w:ascii="Adobe Garamond Pro" w:hAnsi="Adobe Garamond Pro" w:cs="Arial"/>
          <w:sz w:val="24"/>
          <w:szCs w:val="24"/>
        </w:rPr>
      </w:pPr>
      <w:r>
        <w:rPr>
          <w:rFonts w:ascii="Adobe Garamond Pro" w:hAnsi="Adobe Garamond Pro" w:cs="Arial"/>
          <w:b/>
          <w:sz w:val="24"/>
          <w:szCs w:val="24"/>
          <w:u w:val="single"/>
        </w:rPr>
        <w:t>Can students</w:t>
      </w:r>
      <w:r w:rsidR="004F5D68" w:rsidRPr="00367647">
        <w:rPr>
          <w:rFonts w:ascii="Adobe Garamond Pro" w:hAnsi="Adobe Garamond Pro" w:cs="Arial"/>
          <w:b/>
          <w:sz w:val="24"/>
          <w:szCs w:val="24"/>
          <w:u w:val="single"/>
        </w:rPr>
        <w:t xml:space="preserve"> still apply if they don’t meet the eligibility criteria</w:t>
      </w:r>
      <w:r w:rsidR="004F5D68"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Yes, providing they meet the age and residency eligibility criteria.  The school is keeping back some of the available 16-19 Bursary Fund for exceptional circumstances for one-off payments or additional support.</w:t>
      </w:r>
    </w:p>
    <w:p w:rsidR="004F5D68" w:rsidRPr="004F5D68" w:rsidRDefault="004F5D68" w:rsidP="004F5D68">
      <w:pPr>
        <w:pStyle w:val="Default"/>
        <w:rPr>
          <w:rFonts w:ascii="Adobe Garamond Pro" w:hAnsi="Adobe Garamond Pro" w:cs="Arial"/>
        </w:rPr>
      </w:pPr>
    </w:p>
    <w:p w:rsidR="004F5D68" w:rsidRPr="004F5D68" w:rsidRDefault="00367647" w:rsidP="004F5D68">
      <w:pPr>
        <w:numPr>
          <w:ilvl w:val="0"/>
          <w:numId w:val="1"/>
        </w:numPr>
        <w:spacing w:after="0" w:line="240" w:lineRule="auto"/>
        <w:rPr>
          <w:rFonts w:ascii="Adobe Garamond Pro" w:hAnsi="Adobe Garamond Pro" w:cs="Arial"/>
          <w:sz w:val="24"/>
          <w:szCs w:val="24"/>
        </w:rPr>
      </w:pPr>
      <w:r>
        <w:rPr>
          <w:rFonts w:ascii="Adobe Garamond Pro" w:hAnsi="Adobe Garamond Pro" w:cs="Arial"/>
          <w:b/>
          <w:sz w:val="24"/>
          <w:szCs w:val="24"/>
          <w:u w:val="single"/>
        </w:rPr>
        <w:t>What are the deadlines</w:t>
      </w:r>
      <w:r w:rsidR="004F5D68"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color w:val="000000" w:themeColor="text1"/>
        </w:rPr>
      </w:pPr>
      <w:r w:rsidRPr="004F5D68">
        <w:rPr>
          <w:rFonts w:ascii="Adobe Garamond Pro" w:hAnsi="Adobe Garamond Pro" w:cs="Arial"/>
        </w:rPr>
        <w:t xml:space="preserve">To apply, they must complete the </w:t>
      </w:r>
      <w:r w:rsidRPr="004F5D68">
        <w:rPr>
          <w:rFonts w:ascii="Adobe Garamond Pro" w:hAnsi="Adobe Garamond Pro" w:cs="Arial"/>
          <w:b/>
        </w:rPr>
        <w:t xml:space="preserve">16-19 Bursary Fund Application Form </w:t>
      </w:r>
      <w:r w:rsidRPr="004F5D68">
        <w:rPr>
          <w:rFonts w:ascii="Adobe Garamond Pro" w:hAnsi="Adobe Garamond Pro" w:cs="Arial"/>
        </w:rPr>
        <w:t xml:space="preserve">and submit this to </w:t>
      </w:r>
      <w:r w:rsidRPr="004F5D68">
        <w:rPr>
          <w:rFonts w:ascii="Adobe Garamond Pro" w:hAnsi="Adobe Garamond Pro" w:cs="Arial"/>
          <w:b/>
          <w:color w:val="000000" w:themeColor="text1"/>
        </w:rPr>
        <w:t xml:space="preserve">Mrs Bullion (Sixth Form)  </w:t>
      </w:r>
      <w:r w:rsidRPr="004F5D68">
        <w:rPr>
          <w:rFonts w:ascii="Adobe Garamond Pro" w:hAnsi="Adobe Garamond Pro" w:cs="Arial"/>
          <w:color w:val="000000" w:themeColor="text1"/>
        </w:rPr>
        <w:t>w</w:t>
      </w:r>
      <w:r w:rsidRPr="004F5D68">
        <w:rPr>
          <w:rFonts w:ascii="Adobe Garamond Pro" w:hAnsi="Adobe Garamond Pro" w:cs="Arial"/>
        </w:rPr>
        <w:t xml:space="preserve">ith the correct </w:t>
      </w:r>
      <w:r w:rsidRPr="004F5D68">
        <w:rPr>
          <w:rFonts w:ascii="Adobe Garamond Pro" w:hAnsi="Adobe Garamond Pro" w:cs="Arial"/>
          <w:b/>
        </w:rPr>
        <w:t>supporting evidence, as detailed in the application pack, by</w:t>
      </w:r>
      <w:r w:rsidRPr="004F5D68">
        <w:rPr>
          <w:rFonts w:ascii="Adobe Garamond Pro" w:hAnsi="Adobe Garamond Pro" w:cs="Arial"/>
        </w:rPr>
        <w:t xml:space="preserve"> </w:t>
      </w:r>
      <w:r w:rsidRPr="004F5D68">
        <w:rPr>
          <w:rFonts w:ascii="Adobe Garamond Pro" w:hAnsi="Adobe Garamond Pro" w:cs="Arial"/>
          <w:b/>
          <w:color w:val="000000" w:themeColor="text1"/>
        </w:rPr>
        <w:t>14 October 2016.</w:t>
      </w:r>
    </w:p>
    <w:p w:rsidR="004F5D68" w:rsidRPr="004F5D68" w:rsidRDefault="004F5D68" w:rsidP="004F5D68">
      <w:pPr>
        <w:pStyle w:val="Default"/>
        <w:rPr>
          <w:rFonts w:ascii="Adobe Garamond Pro" w:hAnsi="Adobe Garamond Pro" w:cs="Arial"/>
        </w:rPr>
      </w:pPr>
    </w:p>
    <w:p w:rsidR="004F5D68" w:rsidRPr="004F5D68" w:rsidRDefault="00367647" w:rsidP="004F5D68">
      <w:pPr>
        <w:pStyle w:val="Default"/>
        <w:rPr>
          <w:rFonts w:ascii="Adobe Garamond Pro" w:hAnsi="Adobe Garamond Pro" w:cs="Arial"/>
          <w:b/>
        </w:rPr>
      </w:pPr>
      <w:r>
        <w:rPr>
          <w:rFonts w:ascii="Adobe Garamond Pro" w:hAnsi="Adobe Garamond Pro" w:cs="Arial"/>
          <w:i/>
        </w:rPr>
        <w:t>However, it is possible for students to</w:t>
      </w:r>
      <w:r w:rsidR="004F5D68" w:rsidRPr="004F5D68">
        <w:rPr>
          <w:rFonts w:ascii="Adobe Garamond Pro" w:hAnsi="Adobe Garamond Pro" w:cs="Arial"/>
          <w:i/>
        </w:rPr>
        <w:t xml:space="preserve"> apply for a Bursary at any point in the year but those applying before the date above wil</w:t>
      </w:r>
      <w:r>
        <w:rPr>
          <w:rFonts w:ascii="Adobe Garamond Pro" w:hAnsi="Adobe Garamond Pro" w:cs="Arial"/>
          <w:i/>
        </w:rPr>
        <w:t xml:space="preserve">l be given priority.  Bursary offers </w:t>
      </w:r>
      <w:r w:rsidR="004F5D68" w:rsidRPr="004F5D68">
        <w:rPr>
          <w:rFonts w:ascii="Adobe Garamond Pro" w:hAnsi="Adobe Garamond Pro" w:cs="Arial"/>
          <w:i/>
        </w:rPr>
        <w:t>can only be made after this date if sufficient funds are available.  The Bursary scheme will close when the funds allocated have been used</w:t>
      </w:r>
      <w:r w:rsidR="004F5D68" w:rsidRPr="004F5D68">
        <w:rPr>
          <w:rFonts w:ascii="Adobe Garamond Pro" w:hAnsi="Adobe Garamond Pro" w:cs="Arial"/>
        </w:rPr>
        <w:t>.</w:t>
      </w:r>
    </w:p>
    <w:p w:rsidR="004F5D68" w:rsidRPr="004F5D68" w:rsidRDefault="004F5D68" w:rsidP="004F5D68">
      <w:pPr>
        <w:pStyle w:val="Default"/>
        <w:rPr>
          <w:rFonts w:ascii="Adobe Garamond Pro" w:hAnsi="Adobe Garamond Pro" w:cs="Arial"/>
        </w:rPr>
      </w:pP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How much is the Bursary</w:t>
      </w:r>
      <w:r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i/>
        </w:rPr>
      </w:pPr>
      <w:r w:rsidRPr="004F5D68">
        <w:rPr>
          <w:rFonts w:ascii="Adobe Garamond Pro" w:hAnsi="Adobe Garamond Pro" w:cs="Arial"/>
        </w:rPr>
        <w:t xml:space="preserve">The </w:t>
      </w:r>
      <w:r w:rsidRPr="004F5D68">
        <w:rPr>
          <w:rFonts w:ascii="Adobe Garamond Pro" w:hAnsi="Adobe Garamond Pro" w:cs="Arial"/>
          <w:b/>
        </w:rPr>
        <w:t>Guaranteed Bursary</w:t>
      </w:r>
      <w:r w:rsidRPr="004F5D68">
        <w:rPr>
          <w:rFonts w:ascii="Adobe Garamond Pro" w:hAnsi="Adobe Garamond Pro" w:cs="Arial"/>
        </w:rPr>
        <w:t xml:space="preserve"> is </w:t>
      </w:r>
      <w:r w:rsidRPr="004F5D68">
        <w:rPr>
          <w:rFonts w:ascii="Adobe Garamond Pro" w:hAnsi="Adobe Garamond Pro" w:cs="Arial"/>
          <w:b/>
        </w:rPr>
        <w:t>up to £1,200</w:t>
      </w:r>
      <w:r w:rsidRPr="004F5D68">
        <w:rPr>
          <w:rFonts w:ascii="Adobe Garamond Pro" w:hAnsi="Adobe Garamond Pro" w:cs="Arial"/>
        </w:rPr>
        <w:t xml:space="preserve"> and the </w:t>
      </w:r>
      <w:r w:rsidRPr="004F5D68">
        <w:rPr>
          <w:rFonts w:ascii="Adobe Garamond Pro" w:hAnsi="Adobe Garamond Pro" w:cs="Arial"/>
          <w:b/>
        </w:rPr>
        <w:t>Discretionary Bursary</w:t>
      </w:r>
      <w:r w:rsidRPr="004F5D68">
        <w:rPr>
          <w:rFonts w:ascii="Adobe Garamond Pro" w:hAnsi="Adobe Garamond Pro" w:cs="Arial"/>
        </w:rPr>
        <w:t xml:space="preserve"> is </w:t>
      </w:r>
      <w:r w:rsidRPr="004F5D68">
        <w:rPr>
          <w:rFonts w:ascii="Adobe Garamond Pro" w:hAnsi="Adobe Garamond Pro" w:cs="Arial"/>
          <w:b/>
        </w:rPr>
        <w:t>up to</w:t>
      </w:r>
      <w:r w:rsidRPr="004F5D68">
        <w:rPr>
          <w:rFonts w:ascii="Adobe Garamond Pro" w:hAnsi="Adobe Garamond Pro" w:cs="Arial"/>
        </w:rPr>
        <w:t xml:space="preserve"> </w:t>
      </w:r>
      <w:r w:rsidRPr="004F5D68">
        <w:rPr>
          <w:rFonts w:ascii="Adobe Garamond Pro" w:hAnsi="Adobe Garamond Pro" w:cs="Arial"/>
          <w:b/>
        </w:rPr>
        <w:t>£400</w:t>
      </w:r>
      <w:r w:rsidRPr="004F5D68">
        <w:rPr>
          <w:rFonts w:ascii="Adobe Garamond Pro" w:hAnsi="Adobe Garamond Pro" w:cs="Arial"/>
        </w:rPr>
        <w:t xml:space="preserve">.  </w:t>
      </w:r>
      <w:r w:rsidRPr="004F5D68">
        <w:rPr>
          <w:rFonts w:ascii="Adobe Garamond Pro" w:hAnsi="Adobe Garamond Pro" w:cs="Arial"/>
          <w:i/>
        </w:rPr>
        <w:t>The exact amount is dependent on individual circumstances and funds available and may occasionally exceed the £400 limit for a discretionary bursary in exceptional circumstances.</w:t>
      </w:r>
    </w:p>
    <w:p w:rsidR="004F5D68" w:rsidRPr="004F5D68" w:rsidRDefault="004F5D68" w:rsidP="004F5D68">
      <w:pPr>
        <w:rPr>
          <w:rFonts w:ascii="Adobe Garamond Pro" w:hAnsi="Adobe Garamond Pro" w:cs="Arial"/>
          <w:sz w:val="24"/>
          <w:szCs w:val="24"/>
        </w:rPr>
      </w:pPr>
    </w:p>
    <w:p w:rsidR="004F5D68" w:rsidRPr="004F5D68" w:rsidRDefault="004F5D68" w:rsidP="004F5D68">
      <w:pPr>
        <w:numPr>
          <w:ilvl w:val="0"/>
          <w:numId w:val="1"/>
        </w:numPr>
        <w:spacing w:after="0" w:line="240" w:lineRule="auto"/>
        <w:rPr>
          <w:rFonts w:ascii="Adobe Garamond Pro" w:hAnsi="Adobe Garamond Pro" w:cs="Arial"/>
          <w:b/>
          <w:sz w:val="24"/>
          <w:szCs w:val="24"/>
        </w:rPr>
      </w:pPr>
      <w:r w:rsidRPr="00367647">
        <w:rPr>
          <w:rFonts w:ascii="Adobe Garamond Pro" w:hAnsi="Adobe Garamond Pro" w:cs="Arial"/>
          <w:b/>
          <w:sz w:val="24"/>
          <w:szCs w:val="24"/>
          <w:u w:val="single"/>
        </w:rPr>
        <w:t>Will the Bursary affect any benefits I may be receiving</w:t>
      </w:r>
      <w:r w:rsidRPr="004F5D68">
        <w:rPr>
          <w:rFonts w:ascii="Adobe Garamond Pro" w:hAnsi="Adobe Garamond Pro" w:cs="Arial"/>
          <w:b/>
          <w:sz w:val="24"/>
          <w:szCs w:val="24"/>
        </w:rPr>
        <w:t>?</w:t>
      </w:r>
    </w:p>
    <w:p w:rsidR="004F5D68" w:rsidRPr="004F5D68" w:rsidRDefault="004F5D68" w:rsidP="004F5D68">
      <w:pPr>
        <w:rPr>
          <w:rFonts w:ascii="Adobe Garamond Pro" w:hAnsi="Adobe Garamond Pro" w:cs="Arial"/>
          <w:sz w:val="24"/>
          <w:szCs w:val="24"/>
        </w:rPr>
      </w:pPr>
      <w:r w:rsidRPr="004F5D68">
        <w:rPr>
          <w:rFonts w:ascii="Adobe Garamond Pro" w:hAnsi="Adobe Garamond Pro" w:cs="Arial"/>
          <w:sz w:val="24"/>
          <w:szCs w:val="24"/>
        </w:rPr>
        <w:t>No, it will not affect any benefits or financial support you are receiving from elsewhere.</w:t>
      </w: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How and when does it get paid</w:t>
      </w:r>
      <w:r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 xml:space="preserve">If your young person applies and is successful, they will need a </w:t>
      </w:r>
      <w:r w:rsidRPr="004F5D68">
        <w:rPr>
          <w:rFonts w:ascii="Adobe Garamond Pro" w:hAnsi="Adobe Garamond Pro" w:cs="Arial"/>
          <w:b/>
        </w:rPr>
        <w:t xml:space="preserve">Bank Account </w:t>
      </w:r>
      <w:r w:rsidRPr="004F5D68">
        <w:rPr>
          <w:rFonts w:ascii="Adobe Garamond Pro" w:hAnsi="Adobe Garamond Pro" w:cs="Arial"/>
        </w:rPr>
        <w:t>for the Bursary to be paid d</w:t>
      </w:r>
      <w:r w:rsidR="00367647">
        <w:rPr>
          <w:rFonts w:ascii="Adobe Garamond Pro" w:hAnsi="Adobe Garamond Pro" w:cs="Arial"/>
        </w:rPr>
        <w:t>irectly into.  It will be paid m</w:t>
      </w:r>
      <w:r w:rsidRPr="004F5D68">
        <w:rPr>
          <w:rFonts w:ascii="Adobe Garamond Pro" w:hAnsi="Adobe Garamond Pro" w:cs="Arial"/>
        </w:rPr>
        <w:t>onthly and a full payment schedule will be published to the student once their bursary has been agreed. Bursary payments are only made subject to the young person meeting attendance, punctuality and satisfactory behaviour conditions.</w:t>
      </w:r>
    </w:p>
    <w:p w:rsidR="004F5D68" w:rsidRPr="004F5D68" w:rsidRDefault="004F5D68" w:rsidP="004F5D68">
      <w:pPr>
        <w:pStyle w:val="Default"/>
        <w:rPr>
          <w:rFonts w:ascii="Adobe Garamond Pro" w:hAnsi="Adobe Garamond Pro" w:cs="Arial"/>
        </w:rPr>
      </w:pPr>
    </w:p>
    <w:p w:rsidR="004F5D68" w:rsidRPr="004F5D68" w:rsidRDefault="004F5D68" w:rsidP="004F5D68">
      <w:pPr>
        <w:numPr>
          <w:ilvl w:val="0"/>
          <w:numId w:val="1"/>
        </w:numPr>
        <w:spacing w:after="0" w:line="240" w:lineRule="auto"/>
        <w:rPr>
          <w:rFonts w:ascii="Adobe Garamond Pro" w:hAnsi="Adobe Garamond Pro" w:cs="Arial"/>
          <w:sz w:val="24"/>
          <w:szCs w:val="24"/>
        </w:rPr>
      </w:pPr>
      <w:r w:rsidRPr="00367647">
        <w:rPr>
          <w:rFonts w:ascii="Adobe Garamond Pro" w:hAnsi="Adobe Garamond Pro" w:cs="Arial"/>
          <w:b/>
          <w:sz w:val="24"/>
          <w:szCs w:val="24"/>
          <w:u w:val="single"/>
        </w:rPr>
        <w:t>How do I find out more</w:t>
      </w:r>
      <w:r w:rsidRPr="004F5D68">
        <w:rPr>
          <w:rFonts w:ascii="Adobe Garamond Pro" w:hAnsi="Adobe Garamond Pro" w:cs="Arial"/>
          <w:b/>
          <w:sz w:val="24"/>
          <w:szCs w:val="24"/>
        </w:rPr>
        <w:t>?</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 xml:space="preserve">See the </w:t>
      </w:r>
      <w:r w:rsidRPr="004F5D68">
        <w:rPr>
          <w:rFonts w:ascii="Adobe Garamond Pro" w:hAnsi="Adobe Garamond Pro" w:cs="Arial"/>
          <w:b/>
        </w:rPr>
        <w:t>16-19 Bursary Fund</w:t>
      </w:r>
      <w:r w:rsidRPr="004F5D68">
        <w:rPr>
          <w:rFonts w:ascii="Adobe Garamond Pro" w:hAnsi="Adobe Garamond Pro" w:cs="Arial"/>
        </w:rPr>
        <w:t xml:space="preserve"> </w:t>
      </w:r>
      <w:r w:rsidRPr="004F5D68">
        <w:rPr>
          <w:rFonts w:ascii="Adobe Garamond Pro" w:hAnsi="Adobe Garamond Pro" w:cs="Arial"/>
          <w:b/>
        </w:rPr>
        <w:t>Policy</w:t>
      </w:r>
      <w:r w:rsidRPr="004F5D68">
        <w:rPr>
          <w:rFonts w:ascii="Adobe Garamond Pro" w:hAnsi="Adobe Garamond Pro" w:cs="Arial"/>
        </w:rPr>
        <w:t xml:space="preserve"> which provides further information, including details on eligibility criteria and </w:t>
      </w:r>
      <w:r w:rsidRPr="004F5D68">
        <w:rPr>
          <w:rFonts w:ascii="Adobe Garamond Pro" w:hAnsi="Adobe Garamond Pro" w:cs="Arial"/>
          <w:b/>
        </w:rPr>
        <w:t xml:space="preserve">supporting evidence </w:t>
      </w:r>
      <w:r w:rsidRPr="004F5D68">
        <w:rPr>
          <w:rFonts w:ascii="Adobe Garamond Pro" w:hAnsi="Adobe Garamond Pro" w:cs="Arial"/>
        </w:rPr>
        <w:t xml:space="preserve">needed (you can request a copy from Mrs Bullion).  You can talk in confidence to </w:t>
      </w:r>
      <w:r w:rsidRPr="004F5D68">
        <w:rPr>
          <w:rFonts w:ascii="Adobe Garamond Pro" w:hAnsi="Adobe Garamond Pro" w:cs="Arial"/>
          <w:b/>
          <w:color w:val="000000" w:themeColor="text1"/>
        </w:rPr>
        <w:t>Mrs Bullion</w:t>
      </w:r>
      <w:r w:rsidRPr="004F5D68">
        <w:rPr>
          <w:rFonts w:ascii="Adobe Garamond Pro" w:hAnsi="Adobe Garamond Pro" w:cs="Arial"/>
        </w:rPr>
        <w:t xml:space="preserve"> if you have specific questions or need help or assistance in supporting your young person to make an application.</w:t>
      </w:r>
    </w:p>
    <w:p w:rsidR="004F5D68" w:rsidRPr="004F5D68" w:rsidRDefault="004F5D68" w:rsidP="004F5D68">
      <w:pPr>
        <w:pStyle w:val="Default"/>
        <w:rPr>
          <w:rFonts w:ascii="Adobe Garamond Pro" w:hAnsi="Adobe Garamond Pro" w:cs="Arial"/>
        </w:rPr>
      </w:pPr>
      <w:r w:rsidRPr="004F5D68">
        <w:rPr>
          <w:rFonts w:ascii="Adobe Garamond Pro" w:hAnsi="Adobe Garamond Pro" w:cs="Arial"/>
        </w:rPr>
        <w:t>Alternatively, please visit www.gov.uk/1619-bursary-fund</w:t>
      </w:r>
    </w:p>
    <w:p w:rsidR="004F5D68" w:rsidRPr="004F5D68" w:rsidRDefault="004F5D68">
      <w:pPr>
        <w:rPr>
          <w:rFonts w:ascii="Adobe Garamond Pro" w:hAnsi="Adobe Garamond Pro"/>
        </w:rPr>
      </w:pPr>
    </w:p>
    <w:sectPr w:rsidR="004F5D68" w:rsidRPr="004F5D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21" w:rsidRDefault="000D0521" w:rsidP="000D0521">
      <w:pPr>
        <w:spacing w:after="0" w:line="240" w:lineRule="auto"/>
      </w:pPr>
      <w:r>
        <w:separator/>
      </w:r>
    </w:p>
  </w:endnote>
  <w:endnote w:type="continuationSeparator" w:id="0">
    <w:p w:rsidR="000D0521" w:rsidRDefault="000D0521" w:rsidP="000D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jan Pro">
    <w:panose1 w:val="00000000000000000000"/>
    <w:charset w:val="00"/>
    <w:family w:val="roman"/>
    <w:notTrueType/>
    <w:pitch w:val="variable"/>
    <w:sig w:usb0="00000007" w:usb1="00000000" w:usb2="00000000" w:usb3="00000000" w:csb0="00000093"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Default="000D0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Pr="000D0521" w:rsidRDefault="000D0521" w:rsidP="000D0521">
    <w:pPr>
      <w:pStyle w:val="Footer"/>
      <w:jc w:val="center"/>
      <w:rPr>
        <w:rFonts w:ascii="Trajan Pro" w:hAnsi="Trajan Pro"/>
      </w:rPr>
    </w:pPr>
    <w:r w:rsidRPr="000D0521">
      <w:rPr>
        <w:rFonts w:ascii="Trajan Pro" w:hAnsi="Trajan Pro"/>
      </w:rPr>
      <w:t>SIXTH FORM HANDBOOK 2016-17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Default="000D0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21" w:rsidRDefault="000D0521" w:rsidP="000D0521">
      <w:pPr>
        <w:spacing w:after="0" w:line="240" w:lineRule="auto"/>
      </w:pPr>
      <w:r>
        <w:separator/>
      </w:r>
    </w:p>
  </w:footnote>
  <w:footnote w:type="continuationSeparator" w:id="0">
    <w:p w:rsidR="000D0521" w:rsidRDefault="000D0521" w:rsidP="000D0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Default="000D0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Default="000D0521" w:rsidP="000D0521">
    <w:pPr>
      <w:pStyle w:val="Header"/>
      <w:jc w:val="center"/>
    </w:pPr>
    <w:r>
      <w:rPr>
        <w:noProof/>
        <w:lang w:eastAsia="en-GB"/>
      </w:rPr>
      <w:drawing>
        <wp:inline distT="0" distB="0" distL="0" distR="0" wp14:anchorId="3949BC29" wp14:editId="5CC43201">
          <wp:extent cx="438150" cy="458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0D0521" w:rsidRPr="000D0521" w:rsidRDefault="000D0521" w:rsidP="000D0521">
    <w:pPr>
      <w:pStyle w:val="Header"/>
      <w:jc w:val="center"/>
      <w:rPr>
        <w:rFonts w:ascii="Trajan Pro" w:hAnsi="Trajan Pro"/>
      </w:rPr>
    </w:pPr>
    <w:r w:rsidRPr="000D0521">
      <w:rPr>
        <w:rFonts w:ascii="Trajan Pro" w:hAnsi="Trajan Pro"/>
      </w:rPr>
      <w:t>LITTLE HEATH SIXTH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21" w:rsidRDefault="000D0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E73"/>
    <w:multiLevelType w:val="hybridMultilevel"/>
    <w:tmpl w:val="94AE60C8"/>
    <w:lvl w:ilvl="0" w:tplc="6FF4848E">
      <w:start w:val="1"/>
      <w:numFmt w:val="decimal"/>
      <w:lvlText w:val="%1."/>
      <w:lvlJc w:val="left"/>
      <w:pPr>
        <w:tabs>
          <w:tab w:val="num" w:pos="720"/>
        </w:tabs>
        <w:ind w:left="720" w:hanging="360"/>
      </w:pPr>
      <w:rPr>
        <w:b/>
      </w:rPr>
    </w:lvl>
    <w:lvl w:ilvl="1" w:tplc="08090005">
      <w:start w:val="1"/>
      <w:numFmt w:val="bullet"/>
      <w:lvlText w:val=""/>
      <w:lvlJc w:val="left"/>
      <w:pPr>
        <w:tabs>
          <w:tab w:val="num" w:pos="1440"/>
        </w:tabs>
        <w:ind w:left="1440" w:hanging="360"/>
      </w:pPr>
      <w:rPr>
        <w:rFonts w:ascii="Wingdings" w:hAnsi="Wingdings" w:hint="default"/>
      </w:rPr>
    </w:lvl>
    <w:lvl w:ilvl="2" w:tplc="DF1A72E6">
      <w:start w:val="1"/>
      <w:numFmt w:val="bullet"/>
      <w:lvlText w:val="­"/>
      <w:lvlJc w:val="left"/>
      <w:pPr>
        <w:tabs>
          <w:tab w:val="num" w:pos="2340"/>
        </w:tabs>
        <w:ind w:left="2340" w:hanging="360"/>
      </w:pPr>
      <w:rPr>
        <w:rFonts w:ascii="Courier New" w:hAnsi="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6CD4E75"/>
    <w:multiLevelType w:val="hybridMultilevel"/>
    <w:tmpl w:val="56FEA082"/>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DF1A72E6">
      <w:start w:val="1"/>
      <w:numFmt w:val="bullet"/>
      <w:lvlText w:val="­"/>
      <w:lvlJc w:val="left"/>
      <w:pPr>
        <w:tabs>
          <w:tab w:val="num" w:pos="2340"/>
        </w:tabs>
        <w:ind w:left="2340" w:hanging="360"/>
      </w:pPr>
      <w:rPr>
        <w:rFonts w:ascii="Courier New" w:hAnsi="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F934CAA"/>
    <w:multiLevelType w:val="hybridMultilevel"/>
    <w:tmpl w:val="CAC8FAD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DF1A72E6">
      <w:start w:val="1"/>
      <w:numFmt w:val="bullet"/>
      <w:lvlText w:val="­"/>
      <w:lvlJc w:val="left"/>
      <w:pPr>
        <w:tabs>
          <w:tab w:val="num" w:pos="2340"/>
        </w:tabs>
        <w:ind w:left="2340" w:hanging="360"/>
      </w:pPr>
      <w:rPr>
        <w:rFonts w:ascii="Courier New" w:hAnsi="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21"/>
    <w:rsid w:val="000D0521"/>
    <w:rsid w:val="00367647"/>
    <w:rsid w:val="004F5D68"/>
    <w:rsid w:val="009156BC"/>
    <w:rsid w:val="00A015A1"/>
    <w:rsid w:val="00F9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521"/>
  </w:style>
  <w:style w:type="paragraph" w:styleId="Footer">
    <w:name w:val="footer"/>
    <w:basedOn w:val="Normal"/>
    <w:link w:val="FooterChar"/>
    <w:uiPriority w:val="99"/>
    <w:unhideWhenUsed/>
    <w:rsid w:val="000D0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521"/>
  </w:style>
  <w:style w:type="paragraph" w:styleId="BalloonText">
    <w:name w:val="Balloon Text"/>
    <w:basedOn w:val="Normal"/>
    <w:link w:val="BalloonTextChar"/>
    <w:uiPriority w:val="99"/>
    <w:semiHidden/>
    <w:unhideWhenUsed/>
    <w:rsid w:val="000D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21"/>
    <w:rPr>
      <w:rFonts w:ascii="Tahoma" w:hAnsi="Tahoma" w:cs="Tahoma"/>
      <w:sz w:val="16"/>
      <w:szCs w:val="16"/>
    </w:rPr>
  </w:style>
  <w:style w:type="paragraph" w:customStyle="1" w:styleId="Default">
    <w:name w:val="Default"/>
    <w:rsid w:val="004F5D68"/>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521"/>
  </w:style>
  <w:style w:type="paragraph" w:styleId="Footer">
    <w:name w:val="footer"/>
    <w:basedOn w:val="Normal"/>
    <w:link w:val="FooterChar"/>
    <w:uiPriority w:val="99"/>
    <w:unhideWhenUsed/>
    <w:rsid w:val="000D0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521"/>
  </w:style>
  <w:style w:type="paragraph" w:styleId="BalloonText">
    <w:name w:val="Balloon Text"/>
    <w:basedOn w:val="Normal"/>
    <w:link w:val="BalloonTextChar"/>
    <w:uiPriority w:val="99"/>
    <w:semiHidden/>
    <w:unhideWhenUsed/>
    <w:rsid w:val="000D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21"/>
    <w:rPr>
      <w:rFonts w:ascii="Tahoma" w:hAnsi="Tahoma" w:cs="Tahoma"/>
      <w:sz w:val="16"/>
      <w:szCs w:val="16"/>
    </w:rPr>
  </w:style>
  <w:style w:type="paragraph" w:customStyle="1" w:styleId="Default">
    <w:name w:val="Default"/>
    <w:rsid w:val="004F5D68"/>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 Bullion</dc:creator>
  <cp:lastModifiedBy>Ms C Bullion</cp:lastModifiedBy>
  <cp:revision>2</cp:revision>
  <dcterms:created xsi:type="dcterms:W3CDTF">2016-10-21T10:45:00Z</dcterms:created>
  <dcterms:modified xsi:type="dcterms:W3CDTF">2016-10-21T10:45:00Z</dcterms:modified>
</cp:coreProperties>
</file>