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494D2D">
        <w:rPr>
          <w:rFonts w:ascii="Arial Black" w:hAnsi="Arial Black" w:cs="Arial"/>
          <w:sz w:val="36"/>
          <w:szCs w:val="36"/>
        </w:rPr>
        <w:t>duction Evening for Parents 2016</w:t>
      </w:r>
    </w:p>
    <w:p w:rsidR="009F2CA9" w:rsidRPr="00651409" w:rsidRDefault="009F2CA9" w:rsidP="00651409">
      <w:pPr>
        <w:spacing w:after="0"/>
        <w:jc w:val="center"/>
        <w:rPr>
          <w:rFonts w:ascii="Arial Black" w:hAnsi="Arial Black" w:cs="Arial"/>
          <w:sz w:val="16"/>
          <w:szCs w:val="16"/>
        </w:rPr>
      </w:pPr>
    </w:p>
    <w:tbl>
      <w:tblPr>
        <w:tblStyle w:val="TableGrid"/>
        <w:tblW w:w="10699" w:type="dxa"/>
        <w:tblLook w:val="04A0" w:firstRow="1" w:lastRow="0" w:firstColumn="1" w:lastColumn="0" w:noHBand="0" w:noVBand="1"/>
      </w:tblPr>
      <w:tblGrid>
        <w:gridCol w:w="10699"/>
      </w:tblGrid>
      <w:tr w:rsidR="002B0D55" w:rsidRPr="009F2CA9" w:rsidTr="005A4737">
        <w:trPr>
          <w:trHeight w:val="506"/>
        </w:trPr>
        <w:tc>
          <w:tcPr>
            <w:tcW w:w="10699" w:type="dxa"/>
          </w:tcPr>
          <w:p w:rsidR="002B0D55" w:rsidRPr="002B0D55" w:rsidRDefault="002B0D55" w:rsidP="005D26E1">
            <w:pPr>
              <w:rPr>
                <w:rFonts w:ascii="Elephant" w:hAnsi="Elephant" w:cs="Arial"/>
                <w:sz w:val="24"/>
                <w:szCs w:val="24"/>
              </w:rPr>
            </w:pPr>
          </w:p>
          <w:p w:rsidR="001C0B42" w:rsidRDefault="001C0B42" w:rsidP="005D26E1">
            <w:pPr>
              <w:jc w:val="center"/>
              <w:rPr>
                <w:rFonts w:ascii="Elephant" w:hAnsi="Elephant" w:cs="Arial"/>
                <w:sz w:val="64"/>
                <w:szCs w:val="64"/>
              </w:rPr>
            </w:pPr>
            <w:r>
              <w:rPr>
                <w:rFonts w:ascii="Elephant" w:hAnsi="Elephant" w:cs="Arial"/>
                <w:sz w:val="64"/>
                <w:szCs w:val="64"/>
              </w:rPr>
              <w:t>BTEC Level 3</w:t>
            </w:r>
          </w:p>
          <w:p w:rsidR="002B0D55" w:rsidRDefault="002B0D55" w:rsidP="005D26E1">
            <w:pPr>
              <w:jc w:val="center"/>
              <w:rPr>
                <w:rFonts w:ascii="Elephant" w:hAnsi="Elephant" w:cs="Arial"/>
                <w:sz w:val="64"/>
                <w:szCs w:val="64"/>
              </w:rPr>
            </w:pPr>
            <w:r w:rsidRPr="002B0D55">
              <w:rPr>
                <w:rFonts w:ascii="Elephant" w:hAnsi="Elephant" w:cs="Arial"/>
                <w:sz w:val="64"/>
                <w:szCs w:val="64"/>
              </w:rPr>
              <w:t>Health &amp; Social Care</w:t>
            </w:r>
          </w:p>
          <w:p w:rsidR="002B0D55" w:rsidRPr="002B0D55" w:rsidRDefault="002B0D55" w:rsidP="005D26E1">
            <w:pPr>
              <w:jc w:val="center"/>
              <w:rPr>
                <w:rFonts w:ascii="Elephant" w:hAnsi="Elephant" w:cs="Arial"/>
                <w:sz w:val="24"/>
                <w:szCs w:val="24"/>
              </w:rPr>
            </w:pPr>
          </w:p>
        </w:tc>
      </w:tr>
    </w:tbl>
    <w:p w:rsidR="009168C1" w:rsidRPr="000A16AD" w:rsidRDefault="009168C1" w:rsidP="00651409">
      <w:pPr>
        <w:spacing w:after="0"/>
        <w:rPr>
          <w:rFonts w:ascii="Arial Black" w:hAnsi="Arial Black" w:cs="Arial"/>
        </w:rPr>
      </w:pPr>
    </w:p>
    <w:p w:rsidR="00651409" w:rsidRDefault="00651409" w:rsidP="00651409">
      <w:pPr>
        <w:spacing w:after="0"/>
        <w:rPr>
          <w:rFonts w:ascii="Arial Black" w:hAnsi="Arial Black" w:cs="Arial"/>
        </w:rPr>
      </w:pPr>
      <w:r w:rsidRPr="000A16AD">
        <w:rPr>
          <w:rFonts w:ascii="Arial Black" w:hAnsi="Arial Black" w:cs="Arial"/>
        </w:rPr>
        <w:t>Welcome to the department</w:t>
      </w:r>
      <w:r w:rsidR="005D26E1" w:rsidRPr="000A16AD">
        <w:rPr>
          <w:rFonts w:ascii="Arial Black" w:hAnsi="Arial Black" w:cs="Arial"/>
        </w:rPr>
        <w:t>:</w:t>
      </w:r>
    </w:p>
    <w:p w:rsidR="001C0B42" w:rsidRPr="000A16AD" w:rsidRDefault="001C0B42" w:rsidP="00651409">
      <w:pPr>
        <w:spacing w:after="0"/>
        <w:rPr>
          <w:rFonts w:ascii="Arial Black" w:hAnsi="Arial Black" w:cs="Arial"/>
        </w:rPr>
      </w:pPr>
    </w:p>
    <w:p w:rsidR="00067F10" w:rsidRPr="001C0B42" w:rsidRDefault="00F03FE4" w:rsidP="00651409">
      <w:pPr>
        <w:spacing w:after="0"/>
        <w:rPr>
          <w:rFonts w:ascii="Arial" w:hAnsi="Arial" w:cs="Arial"/>
        </w:rPr>
      </w:pPr>
      <w:r w:rsidRPr="001C0B42">
        <w:rPr>
          <w:rFonts w:ascii="Arial" w:hAnsi="Arial" w:cs="Arial"/>
        </w:rPr>
        <w:t xml:space="preserve">Miss </w:t>
      </w:r>
      <w:r w:rsidR="001C0B42" w:rsidRPr="001C0B42">
        <w:rPr>
          <w:rFonts w:ascii="Arial" w:hAnsi="Arial" w:cs="Arial"/>
        </w:rPr>
        <w:t>Sood</w:t>
      </w:r>
      <w:r w:rsidR="001C0B42" w:rsidRPr="001C0B42">
        <w:rPr>
          <w:rFonts w:ascii="Arial" w:hAnsi="Arial" w:cs="Arial"/>
        </w:rPr>
        <w:tab/>
      </w:r>
      <w:r w:rsidR="001C0B42" w:rsidRPr="001C0B42">
        <w:rPr>
          <w:rFonts w:ascii="Arial" w:hAnsi="Arial" w:cs="Arial"/>
        </w:rPr>
        <w:tab/>
      </w:r>
      <w:r w:rsidR="001C0B42" w:rsidRPr="001C0B42">
        <w:rPr>
          <w:rFonts w:ascii="Arial" w:hAnsi="Arial" w:cs="Arial"/>
        </w:rPr>
        <w:tab/>
      </w:r>
      <w:r w:rsidR="001C0B42" w:rsidRPr="001C0B42">
        <w:rPr>
          <w:rFonts w:ascii="Arial" w:hAnsi="Arial" w:cs="Arial"/>
        </w:rPr>
        <w:tab/>
      </w:r>
      <w:r w:rsidR="001C0B42">
        <w:rPr>
          <w:rFonts w:ascii="Arial" w:hAnsi="Arial" w:cs="Arial"/>
        </w:rPr>
        <w:t>asood</w:t>
      </w:r>
      <w:r w:rsidRPr="001C0B42">
        <w:rPr>
          <w:rFonts w:ascii="Arial" w:hAnsi="Arial" w:cs="Arial"/>
        </w:rPr>
        <w:t>@littleheath.org.uk</w:t>
      </w:r>
    </w:p>
    <w:p w:rsidR="00067F10" w:rsidRPr="001C0B42" w:rsidRDefault="001C0B42" w:rsidP="00651409">
      <w:pPr>
        <w:spacing w:after="0"/>
        <w:rPr>
          <w:rFonts w:ascii="Arial" w:hAnsi="Arial" w:cs="Arial"/>
        </w:rPr>
      </w:pPr>
      <w:r w:rsidRPr="001C0B42">
        <w:rPr>
          <w:rFonts w:ascii="Arial" w:hAnsi="Arial" w:cs="Arial"/>
        </w:rPr>
        <w:t xml:space="preserve">Mrs Root </w:t>
      </w:r>
      <w:r w:rsidRPr="001C0B42">
        <w:rPr>
          <w:rFonts w:ascii="Arial" w:hAnsi="Arial" w:cs="Arial"/>
        </w:rPr>
        <w:tab/>
      </w:r>
      <w:r w:rsidRPr="001C0B42">
        <w:rPr>
          <w:rFonts w:ascii="Arial" w:hAnsi="Arial" w:cs="Arial"/>
        </w:rPr>
        <w:tab/>
      </w:r>
      <w:r w:rsidRPr="001C0B42">
        <w:rPr>
          <w:rFonts w:ascii="Arial" w:hAnsi="Arial" w:cs="Arial"/>
        </w:rPr>
        <w:tab/>
      </w:r>
      <w:r w:rsidRPr="001C0B42">
        <w:rPr>
          <w:rFonts w:ascii="Arial" w:hAnsi="Arial" w:cs="Arial"/>
        </w:rPr>
        <w:tab/>
      </w:r>
      <w:hyperlink r:id="rId7" w:history="1">
        <w:r w:rsidRPr="00B17E38">
          <w:rPr>
            <w:rStyle w:val="Hyperlink"/>
            <w:rFonts w:ascii="Arial" w:hAnsi="Arial" w:cs="Arial"/>
            <w:color w:val="auto"/>
            <w:u w:val="none"/>
          </w:rPr>
          <w:t>sroot@littleheath.org.uk</w:t>
        </w:r>
      </w:hyperlink>
    </w:p>
    <w:p w:rsidR="001C0B42" w:rsidRPr="001C0B42" w:rsidRDefault="001C0B42" w:rsidP="00651409">
      <w:pPr>
        <w:spacing w:after="0"/>
        <w:rPr>
          <w:rFonts w:ascii="Arial" w:hAnsi="Arial" w:cs="Arial"/>
        </w:rPr>
      </w:pPr>
      <w:r w:rsidRPr="001C0B42">
        <w:rPr>
          <w:rFonts w:ascii="Arial" w:hAnsi="Arial" w:cs="Arial"/>
        </w:rPr>
        <w:t>Miss Wilks</w:t>
      </w:r>
      <w:r w:rsidRPr="001C0B42">
        <w:rPr>
          <w:rFonts w:ascii="Arial" w:hAnsi="Arial" w:cs="Arial"/>
        </w:rPr>
        <w:tab/>
      </w:r>
      <w:r w:rsidRPr="001C0B42">
        <w:rPr>
          <w:rFonts w:ascii="Arial" w:hAnsi="Arial" w:cs="Arial"/>
        </w:rPr>
        <w:tab/>
      </w:r>
      <w:r w:rsidRPr="001C0B42">
        <w:rPr>
          <w:rFonts w:ascii="Arial" w:hAnsi="Arial" w:cs="Arial"/>
        </w:rPr>
        <w:tab/>
      </w:r>
      <w:r w:rsidRPr="001C0B42">
        <w:rPr>
          <w:rFonts w:ascii="Arial" w:hAnsi="Arial" w:cs="Arial"/>
        </w:rPr>
        <w:tab/>
        <w:t>cwilks@littleheath.org.uk</w:t>
      </w:r>
    </w:p>
    <w:p w:rsidR="00067F10" w:rsidRPr="001C0B42" w:rsidRDefault="00270ADF" w:rsidP="00651409">
      <w:pPr>
        <w:spacing w:after="0"/>
        <w:rPr>
          <w:rFonts w:ascii="Arial" w:hAnsi="Arial" w:cs="Arial"/>
        </w:rPr>
      </w:pPr>
      <w:r w:rsidRPr="00352893">
        <w:rPr>
          <w:rFonts w:ascii="Arial" w:hAnsi="Arial" w:cs="Arial"/>
        </w:rPr>
        <w:t>Miss Masih (</w:t>
      </w:r>
      <w:r w:rsidR="001C0B42" w:rsidRPr="00352893">
        <w:rPr>
          <w:rFonts w:ascii="Arial" w:hAnsi="Arial" w:cs="Arial"/>
        </w:rPr>
        <w:t>Leader of H</w:t>
      </w:r>
      <w:r w:rsidRPr="00352893">
        <w:rPr>
          <w:rFonts w:ascii="Arial" w:hAnsi="Arial" w:cs="Arial"/>
        </w:rPr>
        <w:t>SC)</w:t>
      </w:r>
      <w:r w:rsidR="001C0B42">
        <w:rPr>
          <w:rFonts w:ascii="Arial" w:hAnsi="Arial" w:cs="Arial"/>
          <w:i/>
        </w:rPr>
        <w:tab/>
      </w:r>
      <w:r w:rsidR="001C0B42" w:rsidRPr="001C0B42">
        <w:rPr>
          <w:rFonts w:ascii="Arial" w:hAnsi="Arial" w:cs="Arial"/>
        </w:rPr>
        <w:t xml:space="preserve"> </w:t>
      </w:r>
      <w:r w:rsidR="001C0B42" w:rsidRPr="001C0B42">
        <w:rPr>
          <w:rFonts w:ascii="Arial" w:hAnsi="Arial" w:cs="Arial"/>
        </w:rPr>
        <w:tab/>
      </w:r>
      <w:r w:rsidRPr="001C0B42">
        <w:rPr>
          <w:rFonts w:ascii="Arial" w:hAnsi="Arial" w:cs="Arial"/>
        </w:rPr>
        <w:t>v</w:t>
      </w:r>
      <w:r w:rsidR="00F03FE4" w:rsidRPr="001C0B42">
        <w:rPr>
          <w:rFonts w:ascii="Arial" w:hAnsi="Arial" w:cs="Arial"/>
        </w:rPr>
        <w:t>masih@littleheath.org.uk</w:t>
      </w:r>
    </w:p>
    <w:p w:rsidR="001C0B42" w:rsidRDefault="001C0B42" w:rsidP="00651409">
      <w:pPr>
        <w:spacing w:after="0"/>
        <w:rPr>
          <w:rFonts w:ascii="Arial" w:hAnsi="Arial" w:cs="Arial"/>
        </w:rPr>
      </w:pPr>
    </w:p>
    <w:p w:rsidR="001C0B42" w:rsidRPr="00B17E38" w:rsidRDefault="002C4ED0" w:rsidP="00651409">
      <w:pPr>
        <w:spacing w:after="0"/>
        <w:rPr>
          <w:rFonts w:ascii="Arial" w:hAnsi="Arial" w:cs="Arial"/>
          <w:b/>
          <w:sz w:val="24"/>
        </w:rPr>
      </w:pPr>
      <w:r>
        <w:rPr>
          <w:rFonts w:ascii="Arial" w:hAnsi="Arial" w:cs="Arial"/>
          <w:b/>
          <w:sz w:val="24"/>
        </w:rPr>
        <w:t xml:space="preserve">Areas of Study: </w:t>
      </w:r>
    </w:p>
    <w:p w:rsidR="00B17E38" w:rsidRDefault="00B17E38" w:rsidP="00B17E38">
      <w:pPr>
        <w:autoSpaceDE w:val="0"/>
        <w:autoSpaceDN w:val="0"/>
        <w:adjustRightInd w:val="0"/>
        <w:spacing w:after="0" w:line="240" w:lineRule="auto"/>
        <w:rPr>
          <w:rFonts w:ascii="Verdana" w:hAnsi="Verdana" w:cs="Verdana"/>
          <w:sz w:val="16"/>
          <w:szCs w:val="16"/>
        </w:rPr>
      </w:pPr>
    </w:p>
    <w:tbl>
      <w:tblPr>
        <w:tblStyle w:val="TableGrid"/>
        <w:tblW w:w="0" w:type="auto"/>
        <w:tblLook w:val="04A0" w:firstRow="1" w:lastRow="0" w:firstColumn="1" w:lastColumn="0" w:noHBand="0" w:noVBand="1"/>
      </w:tblPr>
      <w:tblGrid>
        <w:gridCol w:w="3485"/>
        <w:gridCol w:w="6404"/>
      </w:tblGrid>
      <w:tr w:rsidR="00CD6324" w:rsidRPr="00352893" w:rsidTr="00352893">
        <w:tc>
          <w:tcPr>
            <w:tcW w:w="3485" w:type="dxa"/>
          </w:tcPr>
          <w:p w:rsidR="00CD6324" w:rsidRPr="00352893" w:rsidRDefault="00CD6324" w:rsidP="00B17E38">
            <w:pPr>
              <w:autoSpaceDE w:val="0"/>
              <w:autoSpaceDN w:val="0"/>
              <w:adjustRightInd w:val="0"/>
              <w:jc w:val="center"/>
              <w:rPr>
                <w:rFonts w:ascii="Arial" w:hAnsi="Arial" w:cs="Arial"/>
                <w:b/>
              </w:rPr>
            </w:pPr>
            <w:r w:rsidRPr="00352893">
              <w:rPr>
                <w:rFonts w:ascii="Arial" w:hAnsi="Arial" w:cs="Arial"/>
                <w:b/>
              </w:rPr>
              <w:t>Unit Number:</w:t>
            </w:r>
          </w:p>
        </w:tc>
        <w:tc>
          <w:tcPr>
            <w:tcW w:w="6404" w:type="dxa"/>
          </w:tcPr>
          <w:p w:rsidR="00CD6324" w:rsidRPr="00352893" w:rsidRDefault="00CD6324" w:rsidP="00B17E38">
            <w:pPr>
              <w:autoSpaceDE w:val="0"/>
              <w:autoSpaceDN w:val="0"/>
              <w:adjustRightInd w:val="0"/>
              <w:jc w:val="center"/>
              <w:rPr>
                <w:rFonts w:ascii="Arial" w:hAnsi="Arial" w:cs="Arial"/>
                <w:b/>
              </w:rPr>
            </w:pPr>
            <w:r w:rsidRPr="00352893">
              <w:rPr>
                <w:rFonts w:ascii="Arial" w:hAnsi="Arial" w:cs="Arial"/>
                <w:b/>
              </w:rPr>
              <w:t>Title of Unit:</w:t>
            </w:r>
          </w:p>
        </w:tc>
      </w:tr>
      <w:tr w:rsidR="00CD6324" w:rsidRPr="00352893" w:rsidTr="00352893">
        <w:tc>
          <w:tcPr>
            <w:tcW w:w="3485" w:type="dxa"/>
          </w:tcPr>
          <w:p w:rsidR="00CD6324" w:rsidRPr="00352893" w:rsidRDefault="00CD6324" w:rsidP="00352893">
            <w:pPr>
              <w:autoSpaceDE w:val="0"/>
              <w:autoSpaceDN w:val="0"/>
              <w:adjustRightInd w:val="0"/>
              <w:jc w:val="center"/>
              <w:rPr>
                <w:rFonts w:ascii="Arial" w:hAnsi="Arial" w:cs="Arial"/>
              </w:rPr>
            </w:pPr>
            <w:r w:rsidRPr="00352893">
              <w:rPr>
                <w:rFonts w:ascii="Arial" w:hAnsi="Arial" w:cs="Arial"/>
              </w:rPr>
              <w:t>1 – exam</w:t>
            </w:r>
          </w:p>
        </w:tc>
        <w:tc>
          <w:tcPr>
            <w:tcW w:w="6404" w:type="dxa"/>
          </w:tcPr>
          <w:p w:rsidR="00CD6324" w:rsidRPr="00352893" w:rsidRDefault="00CD6324" w:rsidP="00B17E38">
            <w:pPr>
              <w:autoSpaceDE w:val="0"/>
              <w:autoSpaceDN w:val="0"/>
              <w:adjustRightInd w:val="0"/>
              <w:jc w:val="center"/>
              <w:rPr>
                <w:rFonts w:ascii="Arial" w:hAnsi="Arial" w:cs="Arial"/>
              </w:rPr>
            </w:pPr>
            <w:r w:rsidRPr="00352893">
              <w:rPr>
                <w:rFonts w:ascii="Arial" w:hAnsi="Arial" w:cs="Arial"/>
              </w:rPr>
              <w:t>Human Lifespan Development</w:t>
            </w:r>
          </w:p>
        </w:tc>
      </w:tr>
      <w:tr w:rsidR="00CD6324" w:rsidRPr="00352893" w:rsidTr="00352893">
        <w:tc>
          <w:tcPr>
            <w:tcW w:w="3485" w:type="dxa"/>
          </w:tcPr>
          <w:p w:rsidR="00CD6324" w:rsidRPr="00352893" w:rsidRDefault="00CD6324" w:rsidP="00352893">
            <w:pPr>
              <w:autoSpaceDE w:val="0"/>
              <w:autoSpaceDN w:val="0"/>
              <w:adjustRightInd w:val="0"/>
              <w:jc w:val="center"/>
              <w:rPr>
                <w:rFonts w:ascii="Arial" w:hAnsi="Arial" w:cs="Arial"/>
              </w:rPr>
            </w:pPr>
            <w:r w:rsidRPr="00352893">
              <w:rPr>
                <w:rFonts w:ascii="Arial" w:hAnsi="Arial" w:cs="Arial"/>
              </w:rPr>
              <w:t>2 – exam</w:t>
            </w:r>
          </w:p>
        </w:tc>
        <w:tc>
          <w:tcPr>
            <w:tcW w:w="6404" w:type="dxa"/>
          </w:tcPr>
          <w:p w:rsidR="00CD6324" w:rsidRPr="00352893" w:rsidRDefault="00CD6324" w:rsidP="00B17E38">
            <w:pPr>
              <w:autoSpaceDE w:val="0"/>
              <w:autoSpaceDN w:val="0"/>
              <w:adjustRightInd w:val="0"/>
              <w:jc w:val="center"/>
              <w:rPr>
                <w:rFonts w:ascii="Arial" w:hAnsi="Arial" w:cs="Arial"/>
              </w:rPr>
            </w:pPr>
            <w:r w:rsidRPr="00352893">
              <w:rPr>
                <w:rFonts w:ascii="Arial" w:hAnsi="Arial" w:cs="Arial"/>
              </w:rPr>
              <w:t>Working in Health and Social Care</w:t>
            </w:r>
          </w:p>
        </w:tc>
      </w:tr>
      <w:tr w:rsidR="00CD6324" w:rsidRPr="00352893" w:rsidTr="00352893">
        <w:tc>
          <w:tcPr>
            <w:tcW w:w="3485" w:type="dxa"/>
          </w:tcPr>
          <w:p w:rsidR="00CD6324" w:rsidRPr="00352893" w:rsidRDefault="00CD6324" w:rsidP="00352893">
            <w:pPr>
              <w:autoSpaceDE w:val="0"/>
              <w:autoSpaceDN w:val="0"/>
              <w:adjustRightInd w:val="0"/>
              <w:jc w:val="center"/>
              <w:rPr>
                <w:rFonts w:ascii="Arial" w:hAnsi="Arial" w:cs="Arial"/>
              </w:rPr>
            </w:pPr>
            <w:r w:rsidRPr="00352893">
              <w:rPr>
                <w:rFonts w:ascii="Arial" w:hAnsi="Arial" w:cs="Arial"/>
              </w:rPr>
              <w:t>4 – externally assessed synoptic paper</w:t>
            </w:r>
          </w:p>
        </w:tc>
        <w:tc>
          <w:tcPr>
            <w:tcW w:w="6404" w:type="dxa"/>
          </w:tcPr>
          <w:p w:rsidR="00CD6324" w:rsidRPr="00352893" w:rsidRDefault="00CD6324" w:rsidP="00B17E38">
            <w:pPr>
              <w:autoSpaceDE w:val="0"/>
              <w:autoSpaceDN w:val="0"/>
              <w:adjustRightInd w:val="0"/>
              <w:jc w:val="center"/>
              <w:rPr>
                <w:rFonts w:ascii="Arial" w:hAnsi="Arial" w:cs="Arial"/>
              </w:rPr>
            </w:pPr>
            <w:r w:rsidRPr="00352893">
              <w:rPr>
                <w:rFonts w:ascii="Arial" w:hAnsi="Arial" w:cs="Arial"/>
              </w:rPr>
              <w:t>Enquiries into Current Research in Health and Social Care</w:t>
            </w:r>
          </w:p>
        </w:tc>
      </w:tr>
      <w:tr w:rsidR="00CD6324" w:rsidRPr="00352893" w:rsidTr="00352893">
        <w:tc>
          <w:tcPr>
            <w:tcW w:w="3485" w:type="dxa"/>
          </w:tcPr>
          <w:p w:rsidR="00CD6324" w:rsidRPr="00352893" w:rsidRDefault="00CD6324" w:rsidP="00352893">
            <w:pPr>
              <w:autoSpaceDE w:val="0"/>
              <w:autoSpaceDN w:val="0"/>
              <w:adjustRightInd w:val="0"/>
              <w:jc w:val="center"/>
              <w:rPr>
                <w:rFonts w:ascii="Arial" w:hAnsi="Arial" w:cs="Arial"/>
              </w:rPr>
            </w:pPr>
            <w:r w:rsidRPr="00352893">
              <w:rPr>
                <w:rFonts w:ascii="Arial" w:hAnsi="Arial" w:cs="Arial"/>
              </w:rPr>
              <w:t xml:space="preserve">5 – </w:t>
            </w:r>
            <w:r w:rsidR="00007B40" w:rsidRPr="00352893">
              <w:rPr>
                <w:rFonts w:ascii="Arial" w:hAnsi="Arial" w:cs="Arial"/>
              </w:rPr>
              <w:t>essay</w:t>
            </w:r>
          </w:p>
        </w:tc>
        <w:tc>
          <w:tcPr>
            <w:tcW w:w="6404" w:type="dxa"/>
          </w:tcPr>
          <w:p w:rsidR="00CD6324" w:rsidRPr="00352893" w:rsidRDefault="00CD6324" w:rsidP="00B17E38">
            <w:pPr>
              <w:autoSpaceDE w:val="0"/>
              <w:autoSpaceDN w:val="0"/>
              <w:adjustRightInd w:val="0"/>
              <w:jc w:val="center"/>
              <w:rPr>
                <w:rFonts w:ascii="Arial" w:hAnsi="Arial" w:cs="Arial"/>
                <w:b/>
                <w:bCs/>
              </w:rPr>
            </w:pPr>
            <w:r w:rsidRPr="00352893">
              <w:rPr>
                <w:rFonts w:ascii="Arial" w:hAnsi="Arial" w:cs="Arial"/>
              </w:rPr>
              <w:t>Meeting Individual Care and Support Needs</w:t>
            </w:r>
          </w:p>
          <w:p w:rsidR="00CD6324" w:rsidRPr="00352893" w:rsidRDefault="00CD6324" w:rsidP="00B17E38">
            <w:pPr>
              <w:autoSpaceDE w:val="0"/>
              <w:autoSpaceDN w:val="0"/>
              <w:adjustRightInd w:val="0"/>
              <w:jc w:val="center"/>
              <w:rPr>
                <w:rFonts w:ascii="Arial" w:hAnsi="Arial" w:cs="Arial"/>
              </w:rPr>
            </w:pPr>
          </w:p>
        </w:tc>
      </w:tr>
      <w:tr w:rsidR="00CD6324" w:rsidRPr="00352893" w:rsidTr="00352893">
        <w:tc>
          <w:tcPr>
            <w:tcW w:w="3485" w:type="dxa"/>
          </w:tcPr>
          <w:p w:rsidR="00CD6324" w:rsidRPr="00352893" w:rsidRDefault="00CD6324" w:rsidP="00352893">
            <w:pPr>
              <w:autoSpaceDE w:val="0"/>
              <w:autoSpaceDN w:val="0"/>
              <w:adjustRightInd w:val="0"/>
              <w:jc w:val="center"/>
              <w:rPr>
                <w:rFonts w:ascii="Arial" w:hAnsi="Arial" w:cs="Arial"/>
              </w:rPr>
            </w:pPr>
            <w:r w:rsidRPr="00352893">
              <w:rPr>
                <w:rFonts w:ascii="Arial" w:hAnsi="Arial" w:cs="Arial"/>
              </w:rPr>
              <w:t xml:space="preserve">7 – </w:t>
            </w:r>
            <w:r w:rsidR="00007B40" w:rsidRPr="00352893">
              <w:rPr>
                <w:rFonts w:ascii="Arial" w:hAnsi="Arial" w:cs="Arial"/>
              </w:rPr>
              <w:t>essay</w:t>
            </w:r>
          </w:p>
        </w:tc>
        <w:tc>
          <w:tcPr>
            <w:tcW w:w="6404" w:type="dxa"/>
          </w:tcPr>
          <w:p w:rsidR="00CD6324" w:rsidRPr="00352893" w:rsidRDefault="00CD6324" w:rsidP="00B17E38">
            <w:pPr>
              <w:autoSpaceDE w:val="0"/>
              <w:autoSpaceDN w:val="0"/>
              <w:adjustRightInd w:val="0"/>
              <w:jc w:val="center"/>
              <w:rPr>
                <w:rFonts w:ascii="Arial" w:hAnsi="Arial" w:cs="Arial"/>
              </w:rPr>
            </w:pPr>
            <w:r w:rsidRPr="00352893">
              <w:rPr>
                <w:rFonts w:ascii="Arial" w:hAnsi="Arial" w:cs="Arial"/>
              </w:rPr>
              <w:t>Principles of Safe Practice in Health and Social Care</w:t>
            </w:r>
          </w:p>
        </w:tc>
      </w:tr>
      <w:tr w:rsidR="00CD6324" w:rsidRPr="00352893" w:rsidTr="00352893">
        <w:tc>
          <w:tcPr>
            <w:tcW w:w="3485" w:type="dxa"/>
          </w:tcPr>
          <w:p w:rsidR="00CD6324" w:rsidRPr="00352893" w:rsidRDefault="00CD6324" w:rsidP="00352893">
            <w:pPr>
              <w:autoSpaceDE w:val="0"/>
              <w:autoSpaceDN w:val="0"/>
              <w:adjustRightInd w:val="0"/>
              <w:jc w:val="center"/>
              <w:rPr>
                <w:rFonts w:ascii="Arial" w:hAnsi="Arial" w:cs="Arial"/>
              </w:rPr>
            </w:pPr>
            <w:r w:rsidRPr="00352893">
              <w:rPr>
                <w:rFonts w:ascii="Arial" w:hAnsi="Arial" w:cs="Arial"/>
              </w:rPr>
              <w:t xml:space="preserve">8 – </w:t>
            </w:r>
            <w:r w:rsidR="00007B40" w:rsidRPr="00352893">
              <w:rPr>
                <w:rFonts w:ascii="Arial" w:hAnsi="Arial" w:cs="Arial"/>
              </w:rPr>
              <w:t>essay</w:t>
            </w:r>
          </w:p>
        </w:tc>
        <w:tc>
          <w:tcPr>
            <w:tcW w:w="6404" w:type="dxa"/>
          </w:tcPr>
          <w:p w:rsidR="00CD6324" w:rsidRPr="00352893" w:rsidRDefault="00CD6324" w:rsidP="00B17E38">
            <w:pPr>
              <w:autoSpaceDE w:val="0"/>
              <w:autoSpaceDN w:val="0"/>
              <w:adjustRightInd w:val="0"/>
              <w:jc w:val="center"/>
              <w:rPr>
                <w:rFonts w:ascii="Arial" w:hAnsi="Arial" w:cs="Arial"/>
              </w:rPr>
            </w:pPr>
            <w:r w:rsidRPr="00352893">
              <w:rPr>
                <w:rFonts w:ascii="Arial" w:hAnsi="Arial" w:cs="Arial"/>
              </w:rPr>
              <w:t>Promoting Public Health</w:t>
            </w:r>
          </w:p>
        </w:tc>
      </w:tr>
      <w:tr w:rsidR="00CD6324" w:rsidRPr="00352893" w:rsidTr="00352893">
        <w:tc>
          <w:tcPr>
            <w:tcW w:w="3485" w:type="dxa"/>
          </w:tcPr>
          <w:p w:rsidR="00CD6324" w:rsidRPr="00352893" w:rsidRDefault="00CD6324" w:rsidP="00352893">
            <w:pPr>
              <w:autoSpaceDE w:val="0"/>
              <w:autoSpaceDN w:val="0"/>
              <w:adjustRightInd w:val="0"/>
              <w:jc w:val="center"/>
              <w:rPr>
                <w:rFonts w:ascii="Arial" w:hAnsi="Arial" w:cs="Arial"/>
              </w:rPr>
            </w:pPr>
            <w:r w:rsidRPr="00352893">
              <w:rPr>
                <w:rFonts w:ascii="Arial" w:hAnsi="Arial" w:cs="Arial"/>
              </w:rPr>
              <w:t xml:space="preserve">14 – </w:t>
            </w:r>
            <w:r w:rsidR="00007B40" w:rsidRPr="00352893">
              <w:rPr>
                <w:rFonts w:ascii="Arial" w:hAnsi="Arial" w:cs="Arial"/>
              </w:rPr>
              <w:t>essay</w:t>
            </w:r>
          </w:p>
        </w:tc>
        <w:tc>
          <w:tcPr>
            <w:tcW w:w="6404" w:type="dxa"/>
          </w:tcPr>
          <w:p w:rsidR="00CD6324" w:rsidRPr="00352893" w:rsidRDefault="00CD6324" w:rsidP="00B17E38">
            <w:pPr>
              <w:autoSpaceDE w:val="0"/>
              <w:autoSpaceDN w:val="0"/>
              <w:adjustRightInd w:val="0"/>
              <w:jc w:val="center"/>
              <w:rPr>
                <w:rFonts w:ascii="Arial" w:hAnsi="Arial" w:cs="Arial"/>
              </w:rPr>
            </w:pPr>
            <w:r w:rsidRPr="00352893">
              <w:rPr>
                <w:rFonts w:ascii="Arial" w:hAnsi="Arial" w:cs="Arial"/>
              </w:rPr>
              <w:t>Physiological Disorders and their Care</w:t>
            </w:r>
          </w:p>
        </w:tc>
      </w:tr>
      <w:tr w:rsidR="00CD6324" w:rsidRPr="00352893" w:rsidTr="00352893">
        <w:tc>
          <w:tcPr>
            <w:tcW w:w="3485" w:type="dxa"/>
          </w:tcPr>
          <w:p w:rsidR="00CD6324" w:rsidRPr="00352893" w:rsidRDefault="00CD6324" w:rsidP="00352893">
            <w:pPr>
              <w:autoSpaceDE w:val="0"/>
              <w:autoSpaceDN w:val="0"/>
              <w:adjustRightInd w:val="0"/>
              <w:jc w:val="center"/>
              <w:rPr>
                <w:rFonts w:ascii="Arial" w:hAnsi="Arial" w:cs="Arial"/>
              </w:rPr>
            </w:pPr>
            <w:r w:rsidRPr="00352893">
              <w:rPr>
                <w:rFonts w:ascii="Arial" w:hAnsi="Arial" w:cs="Arial"/>
              </w:rPr>
              <w:t xml:space="preserve">19 – </w:t>
            </w:r>
            <w:r w:rsidR="00007B40" w:rsidRPr="00352893">
              <w:rPr>
                <w:rFonts w:ascii="Arial" w:hAnsi="Arial" w:cs="Arial"/>
              </w:rPr>
              <w:t>essay</w:t>
            </w:r>
          </w:p>
        </w:tc>
        <w:tc>
          <w:tcPr>
            <w:tcW w:w="6404" w:type="dxa"/>
          </w:tcPr>
          <w:p w:rsidR="00CD6324" w:rsidRPr="00352893" w:rsidRDefault="00CD6324" w:rsidP="00B17E38">
            <w:pPr>
              <w:autoSpaceDE w:val="0"/>
              <w:autoSpaceDN w:val="0"/>
              <w:adjustRightInd w:val="0"/>
              <w:jc w:val="center"/>
              <w:rPr>
                <w:rFonts w:ascii="Arial" w:hAnsi="Arial" w:cs="Arial"/>
              </w:rPr>
            </w:pPr>
            <w:r w:rsidRPr="00352893">
              <w:rPr>
                <w:rFonts w:ascii="Arial" w:hAnsi="Arial" w:cs="Arial"/>
              </w:rPr>
              <w:t>Nutritional Health</w:t>
            </w:r>
          </w:p>
        </w:tc>
      </w:tr>
    </w:tbl>
    <w:p w:rsidR="00B1452D" w:rsidRPr="00B17E38" w:rsidRDefault="00B17E38" w:rsidP="00B17E38">
      <w:pPr>
        <w:autoSpaceDE w:val="0"/>
        <w:autoSpaceDN w:val="0"/>
        <w:adjustRightInd w:val="0"/>
        <w:spacing w:after="0" w:line="240" w:lineRule="auto"/>
        <w:rPr>
          <w:rFonts w:ascii="Verdana" w:hAnsi="Verdana" w:cs="Verdana"/>
          <w:sz w:val="16"/>
          <w:szCs w:val="16"/>
        </w:rPr>
      </w:pPr>
      <w:r>
        <w:rPr>
          <w:rFonts w:ascii="Verdana" w:hAnsi="Verdana" w:cs="Verdana"/>
          <w:sz w:val="16"/>
          <w:szCs w:val="16"/>
        </w:rPr>
        <w:t xml:space="preserve"> </w:t>
      </w:r>
    </w:p>
    <w:p w:rsidR="001C0B42" w:rsidRDefault="001C0B42" w:rsidP="00651409">
      <w:pPr>
        <w:spacing w:after="0"/>
        <w:rPr>
          <w:rFonts w:ascii="Arial" w:hAnsi="Arial" w:cs="Arial"/>
        </w:rPr>
      </w:pPr>
    </w:p>
    <w:p w:rsidR="009F361B" w:rsidRDefault="00007B40" w:rsidP="00651409">
      <w:pPr>
        <w:spacing w:after="0"/>
        <w:rPr>
          <w:rFonts w:ascii="Arial Black" w:hAnsi="Arial Black" w:cs="Arial"/>
        </w:rPr>
      </w:pPr>
      <w:r>
        <w:rPr>
          <w:rFonts w:ascii="Arial Black" w:hAnsi="Arial Black" w:cs="Arial"/>
        </w:rPr>
        <w:t>Key to success at A Level</w:t>
      </w:r>
      <w:r w:rsidR="00CD6324">
        <w:rPr>
          <w:rFonts w:ascii="Arial Black" w:hAnsi="Arial Black" w:cs="Arial"/>
        </w:rPr>
        <w:t>:</w:t>
      </w:r>
    </w:p>
    <w:p w:rsidR="00CD6324" w:rsidRPr="000A16AD" w:rsidRDefault="00CD6324" w:rsidP="00651409">
      <w:pPr>
        <w:spacing w:after="0"/>
        <w:rPr>
          <w:rFonts w:ascii="Arial Black" w:hAnsi="Arial Black" w:cs="Arial"/>
        </w:rPr>
      </w:pPr>
    </w:p>
    <w:p w:rsidR="00FF1F99" w:rsidRDefault="009F361B" w:rsidP="00CD6324">
      <w:pPr>
        <w:pStyle w:val="ListParagraph"/>
        <w:numPr>
          <w:ilvl w:val="0"/>
          <w:numId w:val="9"/>
        </w:numPr>
        <w:spacing w:after="0"/>
        <w:rPr>
          <w:rFonts w:ascii="Arial" w:hAnsi="Arial" w:cs="Arial"/>
        </w:rPr>
      </w:pPr>
      <w:r w:rsidRPr="00CD6324">
        <w:rPr>
          <w:rFonts w:ascii="Arial" w:hAnsi="Arial" w:cs="Arial"/>
        </w:rPr>
        <w:t xml:space="preserve">To achieve well students </w:t>
      </w:r>
      <w:r w:rsidR="006B0270" w:rsidRPr="00CD6324">
        <w:rPr>
          <w:rFonts w:ascii="Arial" w:hAnsi="Arial" w:cs="Arial"/>
        </w:rPr>
        <w:t>must be organised and keep</w:t>
      </w:r>
      <w:r w:rsidRPr="00CD6324">
        <w:rPr>
          <w:rFonts w:ascii="Arial" w:hAnsi="Arial" w:cs="Arial"/>
        </w:rPr>
        <w:t xml:space="preserve"> eac</w:t>
      </w:r>
      <w:r w:rsidR="00270ADF" w:rsidRPr="00CD6324">
        <w:rPr>
          <w:rFonts w:ascii="Arial" w:hAnsi="Arial" w:cs="Arial"/>
        </w:rPr>
        <w:t xml:space="preserve">h of </w:t>
      </w:r>
      <w:r w:rsidR="006B0270" w:rsidRPr="00CD6324">
        <w:rPr>
          <w:rFonts w:ascii="Arial" w:hAnsi="Arial" w:cs="Arial"/>
        </w:rPr>
        <w:t xml:space="preserve">their </w:t>
      </w:r>
      <w:r w:rsidR="00CD6324" w:rsidRPr="00CD6324">
        <w:rPr>
          <w:rFonts w:ascii="Arial" w:hAnsi="Arial" w:cs="Arial"/>
        </w:rPr>
        <w:t>units in separate folders</w:t>
      </w:r>
      <w:r w:rsidR="00CD6324">
        <w:rPr>
          <w:rFonts w:ascii="Arial" w:hAnsi="Arial" w:cs="Arial"/>
        </w:rPr>
        <w:t xml:space="preserve">. </w:t>
      </w:r>
    </w:p>
    <w:p w:rsidR="00CD6324" w:rsidRDefault="00CD6324" w:rsidP="00CD6324">
      <w:pPr>
        <w:pStyle w:val="ListParagraph"/>
        <w:numPr>
          <w:ilvl w:val="0"/>
          <w:numId w:val="9"/>
        </w:numPr>
        <w:spacing w:after="0"/>
        <w:rPr>
          <w:rFonts w:ascii="Arial" w:hAnsi="Arial" w:cs="Arial"/>
        </w:rPr>
      </w:pPr>
      <w:r>
        <w:rPr>
          <w:rFonts w:ascii="Arial" w:hAnsi="Arial" w:cs="Arial"/>
        </w:rPr>
        <w:t xml:space="preserve">Use their </w:t>
      </w:r>
      <w:r w:rsidR="00352893">
        <w:rPr>
          <w:rFonts w:ascii="Arial" w:hAnsi="Arial" w:cs="Arial"/>
        </w:rPr>
        <w:t xml:space="preserve">supervised </w:t>
      </w:r>
      <w:r>
        <w:rPr>
          <w:rFonts w:ascii="Arial" w:hAnsi="Arial" w:cs="Arial"/>
        </w:rPr>
        <w:t>study lesson to complete tasks set by Miss Masih.</w:t>
      </w:r>
    </w:p>
    <w:p w:rsidR="00CD6324" w:rsidRDefault="00CD6324" w:rsidP="00CD6324">
      <w:pPr>
        <w:pStyle w:val="ListParagraph"/>
        <w:numPr>
          <w:ilvl w:val="0"/>
          <w:numId w:val="9"/>
        </w:numPr>
        <w:spacing w:after="0"/>
        <w:rPr>
          <w:rFonts w:ascii="Arial" w:hAnsi="Arial" w:cs="Arial"/>
        </w:rPr>
      </w:pPr>
      <w:r>
        <w:rPr>
          <w:rFonts w:ascii="Arial" w:hAnsi="Arial" w:cs="Arial"/>
        </w:rPr>
        <w:t xml:space="preserve">Keep up to date with public health and social care news and share this information during discussions in class. </w:t>
      </w:r>
    </w:p>
    <w:p w:rsidR="00CD6324" w:rsidRDefault="00CD6324" w:rsidP="00CD6324">
      <w:pPr>
        <w:pStyle w:val="ListParagraph"/>
        <w:numPr>
          <w:ilvl w:val="0"/>
          <w:numId w:val="9"/>
        </w:numPr>
        <w:spacing w:after="0"/>
        <w:rPr>
          <w:rFonts w:ascii="Arial" w:hAnsi="Arial" w:cs="Arial"/>
        </w:rPr>
      </w:pPr>
      <w:r>
        <w:rPr>
          <w:rFonts w:ascii="Arial" w:hAnsi="Arial" w:cs="Arial"/>
        </w:rPr>
        <w:t>Manage their time effectively to ensure deadlines are met; students must submit their work via our dedicated 6</w:t>
      </w:r>
      <w:r w:rsidRPr="00CD6324">
        <w:rPr>
          <w:rFonts w:ascii="Arial" w:hAnsi="Arial" w:cs="Arial"/>
          <w:vertAlign w:val="superscript"/>
        </w:rPr>
        <w:t>th</w:t>
      </w:r>
      <w:r>
        <w:rPr>
          <w:rFonts w:ascii="Arial" w:hAnsi="Arial" w:cs="Arial"/>
        </w:rPr>
        <w:t xml:space="preserve"> Form team – Mrs Bullion or Mrs Bell. </w:t>
      </w:r>
    </w:p>
    <w:p w:rsidR="00CD6324" w:rsidRPr="00CD6324" w:rsidRDefault="00CD6324" w:rsidP="00CD6324">
      <w:pPr>
        <w:pStyle w:val="ListParagraph"/>
        <w:numPr>
          <w:ilvl w:val="0"/>
          <w:numId w:val="9"/>
        </w:numPr>
        <w:spacing w:after="0"/>
        <w:rPr>
          <w:rFonts w:ascii="Arial" w:hAnsi="Arial" w:cs="Arial"/>
        </w:rPr>
      </w:pPr>
      <w:r>
        <w:rPr>
          <w:rFonts w:ascii="Arial" w:hAnsi="Arial" w:cs="Arial"/>
        </w:rPr>
        <w:t>To attend after-school catch-up sessions in R5 whenever necessary (such as after absences or to get extra support with essay writing or exam practice</w:t>
      </w:r>
      <w:r w:rsidR="00352893">
        <w:rPr>
          <w:rFonts w:ascii="Arial" w:hAnsi="Arial" w:cs="Arial"/>
        </w:rPr>
        <w:t>)</w:t>
      </w:r>
      <w:r>
        <w:rPr>
          <w:rFonts w:ascii="Arial" w:hAnsi="Arial" w:cs="Arial"/>
        </w:rPr>
        <w:t xml:space="preserve">. </w:t>
      </w:r>
    </w:p>
    <w:p w:rsidR="00B35BD8" w:rsidRDefault="00B35BD8" w:rsidP="00651409">
      <w:pPr>
        <w:spacing w:after="0"/>
        <w:rPr>
          <w:rFonts w:ascii="Arial Black" w:hAnsi="Arial Black" w:cs="Arial"/>
        </w:rPr>
      </w:pPr>
    </w:p>
    <w:p w:rsidR="00B35BD8" w:rsidRDefault="00B35BD8" w:rsidP="00651409">
      <w:pPr>
        <w:spacing w:after="0"/>
        <w:rPr>
          <w:rFonts w:ascii="Arial Black" w:hAnsi="Arial Black" w:cs="Arial"/>
        </w:rPr>
      </w:pPr>
    </w:p>
    <w:p w:rsidR="00B35BD8" w:rsidRDefault="00B35BD8" w:rsidP="00651409">
      <w:pPr>
        <w:spacing w:after="0"/>
        <w:rPr>
          <w:rFonts w:ascii="Arial Black" w:hAnsi="Arial Black" w:cs="Arial"/>
        </w:rPr>
      </w:pPr>
    </w:p>
    <w:p w:rsidR="00345E37" w:rsidRPr="000A16AD" w:rsidRDefault="00651409" w:rsidP="00651409">
      <w:pPr>
        <w:spacing w:after="0"/>
        <w:rPr>
          <w:rFonts w:ascii="Arial" w:hAnsi="Arial" w:cs="Arial"/>
        </w:rPr>
      </w:pPr>
      <w:r w:rsidRPr="000A16AD">
        <w:rPr>
          <w:rFonts w:ascii="Arial Black" w:hAnsi="Arial Black" w:cs="Arial"/>
        </w:rPr>
        <w:t>What parents can do to help</w:t>
      </w:r>
    </w:p>
    <w:p w:rsidR="00651409" w:rsidRPr="000A16AD" w:rsidRDefault="003C5764" w:rsidP="00651409">
      <w:pPr>
        <w:spacing w:after="0"/>
        <w:rPr>
          <w:rFonts w:ascii="Arial" w:hAnsi="Arial" w:cs="Arial"/>
        </w:rPr>
      </w:pPr>
      <w:r w:rsidRPr="000A16AD">
        <w:rPr>
          <w:rFonts w:ascii="Arial" w:hAnsi="Arial" w:cs="Arial"/>
        </w:rPr>
        <w:t xml:space="preserve">For our students, it is fundamental that support is provided at home as well as in school. There are various ways of supporting young people at home. This could be discussing lessons or contacting </w:t>
      </w:r>
      <w:r w:rsidRPr="000A16AD">
        <w:rPr>
          <w:rFonts w:ascii="Arial" w:hAnsi="Arial" w:cs="Arial"/>
          <w:b/>
          <w:i/>
        </w:rPr>
        <w:t>Miss V. Masih</w:t>
      </w:r>
      <w:r w:rsidRPr="000A16AD">
        <w:rPr>
          <w:rFonts w:ascii="Arial" w:hAnsi="Arial" w:cs="Arial"/>
        </w:rPr>
        <w:t xml:space="preserve"> with any queries regarding progress. </w:t>
      </w:r>
      <w:r w:rsidR="005D26E1" w:rsidRPr="000A16AD">
        <w:rPr>
          <w:rFonts w:ascii="Arial" w:hAnsi="Arial" w:cs="Arial"/>
        </w:rPr>
        <w:t xml:space="preserve"> </w:t>
      </w:r>
      <w:r w:rsidR="00CD6324">
        <w:rPr>
          <w:rFonts w:ascii="Arial" w:hAnsi="Arial" w:cs="Arial"/>
        </w:rPr>
        <w:t xml:space="preserve">We also have SMHW (show my homework) which allows you to track homework set. </w:t>
      </w:r>
    </w:p>
    <w:p w:rsidR="002B0D55" w:rsidRPr="000A16AD" w:rsidRDefault="002B0D55" w:rsidP="00651409">
      <w:pPr>
        <w:spacing w:after="0"/>
        <w:rPr>
          <w:rFonts w:ascii="Arial" w:hAnsi="Arial" w:cs="Arial"/>
          <w:i/>
        </w:rPr>
      </w:pPr>
    </w:p>
    <w:p w:rsidR="00651409" w:rsidRPr="000A16AD" w:rsidRDefault="00651409" w:rsidP="00651409">
      <w:pPr>
        <w:pBdr>
          <w:bottom w:val="single" w:sz="4" w:space="1" w:color="auto"/>
        </w:pBdr>
        <w:spacing w:after="0"/>
        <w:rPr>
          <w:rFonts w:ascii="Arial" w:hAnsi="Arial" w:cs="Arial"/>
          <w:i/>
        </w:rPr>
      </w:pPr>
      <w:bookmarkStart w:id="0" w:name="_GoBack"/>
      <w:bookmarkEnd w:id="0"/>
    </w:p>
    <w:p w:rsidR="00651409" w:rsidRPr="000A16AD" w:rsidRDefault="00651409" w:rsidP="00651409">
      <w:pPr>
        <w:spacing w:after="0"/>
        <w:rPr>
          <w:rFonts w:ascii="Arial Black" w:hAnsi="Arial Black" w:cs="Arial"/>
        </w:rPr>
      </w:pPr>
      <w:r w:rsidRPr="000A16AD">
        <w:rPr>
          <w:rFonts w:ascii="Arial Black" w:hAnsi="Arial Black" w:cs="Arial"/>
        </w:rPr>
        <w:t>Important deadlines</w:t>
      </w:r>
    </w:p>
    <w:p w:rsidR="00007B40" w:rsidRDefault="00007B40" w:rsidP="002B0D55">
      <w:pPr>
        <w:pBdr>
          <w:bottom w:val="single" w:sz="4" w:space="1" w:color="auto"/>
        </w:pBdr>
        <w:spacing w:after="0"/>
        <w:rPr>
          <w:rFonts w:ascii="Arial" w:hAnsi="Arial" w:cs="Arial"/>
        </w:rPr>
      </w:pPr>
      <w:r>
        <w:rPr>
          <w:rFonts w:ascii="Arial" w:hAnsi="Arial" w:cs="Arial"/>
        </w:rPr>
        <w:t xml:space="preserve">Each unit will have different deadlines – students are encouraged to meet these to prevent compulsory catch-up sessions being set. </w:t>
      </w:r>
    </w:p>
    <w:p w:rsidR="00007B40" w:rsidRPr="000A16AD" w:rsidRDefault="00007B40" w:rsidP="002B0D55">
      <w:pPr>
        <w:pBdr>
          <w:bottom w:val="single" w:sz="4" w:space="1" w:color="auto"/>
        </w:pBdr>
        <w:spacing w:after="0"/>
        <w:rPr>
          <w:rFonts w:ascii="Arial" w:hAnsi="Arial" w:cs="Arial"/>
          <w:i/>
        </w:rPr>
      </w:pPr>
    </w:p>
    <w:p w:rsidR="005D26E1" w:rsidRPr="000A16AD" w:rsidRDefault="005D26E1" w:rsidP="005D26E1">
      <w:pPr>
        <w:spacing w:after="0"/>
        <w:rPr>
          <w:rFonts w:ascii="Arial" w:hAnsi="Arial" w:cs="Arial"/>
          <w:i/>
        </w:rPr>
      </w:pPr>
    </w:p>
    <w:p w:rsidR="005D26E1" w:rsidRPr="000A16AD" w:rsidRDefault="00651409" w:rsidP="00651409">
      <w:pPr>
        <w:spacing w:after="0"/>
        <w:rPr>
          <w:rFonts w:ascii="Arial Black" w:hAnsi="Arial Black" w:cs="Arial"/>
        </w:rPr>
      </w:pPr>
      <w:r w:rsidRPr="000A16AD">
        <w:rPr>
          <w:rFonts w:ascii="Arial Black" w:hAnsi="Arial Black" w:cs="Arial"/>
        </w:rPr>
        <w:t>Essential equipment</w:t>
      </w:r>
    </w:p>
    <w:p w:rsidR="00651409" w:rsidRPr="000A16AD" w:rsidRDefault="003C5764" w:rsidP="00651409">
      <w:pPr>
        <w:spacing w:after="0"/>
        <w:rPr>
          <w:rFonts w:ascii="Arial" w:hAnsi="Arial" w:cs="Arial"/>
          <w:i/>
        </w:rPr>
      </w:pPr>
      <w:r w:rsidRPr="000A16AD">
        <w:rPr>
          <w:rFonts w:ascii="Arial" w:hAnsi="Arial" w:cs="Arial"/>
        </w:rPr>
        <w:t xml:space="preserve">Text books </w:t>
      </w:r>
      <w:r w:rsidR="00007B40">
        <w:rPr>
          <w:rFonts w:ascii="Arial" w:hAnsi="Arial" w:cs="Arial"/>
        </w:rPr>
        <w:t xml:space="preserve">can be purchased via Miss Masih, both of which are relevant to all of the topics that will be taught throughout the course, including the examined units. </w:t>
      </w:r>
    </w:p>
    <w:p w:rsidR="00651409" w:rsidRPr="000A16AD" w:rsidRDefault="00651409">
      <w:pPr>
        <w:rPr>
          <w:rFonts w:ascii="Arial" w:hAnsi="Arial" w:cs="Arial"/>
          <w:i/>
        </w:rPr>
      </w:pPr>
    </w:p>
    <w:sectPr w:rsidR="00651409" w:rsidRPr="000A16AD"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CC1CCF"/>
    <w:multiLevelType w:val="hybridMultilevel"/>
    <w:tmpl w:val="DB2E2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631F96"/>
    <w:multiLevelType w:val="hybridMultilevel"/>
    <w:tmpl w:val="0602B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32035B"/>
    <w:multiLevelType w:val="hybridMultilevel"/>
    <w:tmpl w:val="2E5E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63EBA"/>
    <w:multiLevelType w:val="hybridMultilevel"/>
    <w:tmpl w:val="638E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C655F0"/>
    <w:multiLevelType w:val="hybridMultilevel"/>
    <w:tmpl w:val="2E5E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0C525A"/>
    <w:multiLevelType w:val="hybridMultilevel"/>
    <w:tmpl w:val="CA98C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07B40"/>
    <w:rsid w:val="00067E76"/>
    <w:rsid w:val="00067F10"/>
    <w:rsid w:val="000A16AD"/>
    <w:rsid w:val="00182824"/>
    <w:rsid w:val="001C0B42"/>
    <w:rsid w:val="00256499"/>
    <w:rsid w:val="00270ADF"/>
    <w:rsid w:val="002B0D55"/>
    <w:rsid w:val="002C4ED0"/>
    <w:rsid w:val="002E482C"/>
    <w:rsid w:val="00345E37"/>
    <w:rsid w:val="00352893"/>
    <w:rsid w:val="003A45A0"/>
    <w:rsid w:val="003C5764"/>
    <w:rsid w:val="00494D2D"/>
    <w:rsid w:val="005D26E1"/>
    <w:rsid w:val="00651409"/>
    <w:rsid w:val="006B0270"/>
    <w:rsid w:val="009168C1"/>
    <w:rsid w:val="00917945"/>
    <w:rsid w:val="009F2CA9"/>
    <w:rsid w:val="009F361B"/>
    <w:rsid w:val="00B1452D"/>
    <w:rsid w:val="00B17E38"/>
    <w:rsid w:val="00B35BD8"/>
    <w:rsid w:val="00CD6324"/>
    <w:rsid w:val="00D30A34"/>
    <w:rsid w:val="00F03FE4"/>
    <w:rsid w:val="00FF1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067F10"/>
    <w:rPr>
      <w:color w:val="0000FF" w:themeColor="hyperlink"/>
      <w:u w:val="single"/>
    </w:rPr>
  </w:style>
  <w:style w:type="table" w:customStyle="1" w:styleId="TableGrid1">
    <w:name w:val="Table Grid1"/>
    <w:basedOn w:val="TableNormal"/>
    <w:next w:val="TableGrid"/>
    <w:uiPriority w:val="59"/>
    <w:rsid w:val="00D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067F10"/>
    <w:rPr>
      <w:color w:val="0000FF" w:themeColor="hyperlink"/>
      <w:u w:val="single"/>
    </w:rPr>
  </w:style>
  <w:style w:type="table" w:customStyle="1" w:styleId="TableGrid1">
    <w:name w:val="Table Grid1"/>
    <w:basedOn w:val="TableNormal"/>
    <w:next w:val="TableGrid"/>
    <w:uiPriority w:val="59"/>
    <w:rsid w:val="00D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root@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2</cp:revision>
  <cp:lastPrinted>2016-09-21T10:59:00Z</cp:lastPrinted>
  <dcterms:created xsi:type="dcterms:W3CDTF">2016-09-27T13:33:00Z</dcterms:created>
  <dcterms:modified xsi:type="dcterms:W3CDTF">2016-09-27T13:33:00Z</dcterms:modified>
</cp:coreProperties>
</file>