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4A6D4C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722B0" w:rsidRPr="009F2CA9" w:rsidTr="00415465">
        <w:tc>
          <w:tcPr>
            <w:tcW w:w="10598" w:type="dxa"/>
          </w:tcPr>
          <w:p w:rsidR="003722B0" w:rsidRPr="003722B0" w:rsidRDefault="003722B0">
            <w:pPr>
              <w:rPr>
                <w:rFonts w:ascii="Elephant" w:hAnsi="Elephant" w:cs="Arial"/>
                <w:sz w:val="24"/>
                <w:szCs w:val="24"/>
              </w:rPr>
            </w:pPr>
          </w:p>
          <w:p w:rsidR="003722B0" w:rsidRDefault="003722B0" w:rsidP="003722B0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3722B0">
              <w:rPr>
                <w:rFonts w:ascii="Elephant" w:hAnsi="Elephant" w:cs="Arial"/>
                <w:sz w:val="64"/>
                <w:szCs w:val="64"/>
              </w:rPr>
              <w:t>A Level Business Studies (AQA)</w:t>
            </w:r>
          </w:p>
          <w:p w:rsidR="003722B0" w:rsidRPr="003722B0" w:rsidRDefault="003722B0" w:rsidP="0007110F">
            <w:pPr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E6202D" w:rsidRPr="00E6202D" w:rsidRDefault="00E6202D" w:rsidP="00E6202D">
      <w:pPr>
        <w:rPr>
          <w:rFonts w:ascii="Arial" w:hAnsi="Arial" w:cs="Arial"/>
        </w:rPr>
      </w:pPr>
      <w:r w:rsidRPr="007920B4">
        <w:rPr>
          <w:rFonts w:ascii="Arial" w:hAnsi="Arial" w:cs="Arial"/>
        </w:rPr>
        <w:t>Please find the contact information for your son/daughter’s Business Studies teachers and the Head of Department below:</w:t>
      </w:r>
    </w:p>
    <w:p w:rsidR="00E6202D" w:rsidRDefault="00E6202D" w:rsidP="00E62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 T </w:t>
      </w:r>
      <w:proofErr w:type="gramStart"/>
      <w:r>
        <w:rPr>
          <w:rFonts w:ascii="Arial" w:hAnsi="Arial" w:cs="Arial"/>
        </w:rPr>
        <w:t xml:space="preserve">Jessop  </w:t>
      </w:r>
      <w:proofErr w:type="gramEnd"/>
      <w:hyperlink r:id="rId7" w:history="1">
        <w:r w:rsidRPr="0098550B">
          <w:rPr>
            <w:rStyle w:val="Hyperlink"/>
            <w:rFonts w:ascii="Arial" w:hAnsi="Arial" w:cs="Arial"/>
          </w:rPr>
          <w:t>tjessop@littleheath.org.uk</w:t>
        </w:r>
      </w:hyperlink>
    </w:p>
    <w:p w:rsidR="00E6202D" w:rsidRPr="007920B4" w:rsidRDefault="00E6202D" w:rsidP="00E6202D">
      <w:pPr>
        <w:rPr>
          <w:rFonts w:ascii="Arial" w:hAnsi="Arial" w:cs="Arial"/>
        </w:rPr>
      </w:pPr>
      <w:r w:rsidRPr="007920B4">
        <w:rPr>
          <w:rFonts w:ascii="Arial" w:hAnsi="Arial" w:cs="Arial"/>
        </w:rPr>
        <w:t xml:space="preserve">Miss K Norrington (Head of Business Studies) </w:t>
      </w:r>
      <w:hyperlink r:id="rId8" w:history="1">
        <w:r w:rsidRPr="0098550B">
          <w:rPr>
            <w:rStyle w:val="Hyperlink"/>
            <w:rFonts w:ascii="Arial" w:hAnsi="Arial" w:cs="Arial"/>
          </w:rPr>
          <w:t>knorrington@littleheath.org.uk</w:t>
        </w:r>
      </w:hyperlink>
    </w:p>
    <w:p w:rsidR="0063354A" w:rsidRPr="0007110F" w:rsidRDefault="0063354A" w:rsidP="0063354A">
      <w:pPr>
        <w:pStyle w:val="BodyText"/>
        <w:rPr>
          <w:rFonts w:ascii="Arial" w:hAnsi="Arial" w:cs="Arial"/>
        </w:rPr>
      </w:pPr>
    </w:p>
    <w:p w:rsidR="0001773C" w:rsidRPr="007920B4" w:rsidRDefault="0001773C" w:rsidP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>The A Level Business Studies course is an examination based qualification which encourages candidates to develop a critical understanding of organisations, the markets they serve and the external factors which influence business decision making.</w:t>
      </w:r>
    </w:p>
    <w:p w:rsidR="0001773C" w:rsidRPr="007920B4" w:rsidRDefault="0001773C" w:rsidP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>The aim of the qualification is to enable students to develop a range of skills including decision making, problem-solving and the ability to present and analyse information to forward their arguments.</w:t>
      </w:r>
    </w:p>
    <w:p w:rsidR="0001773C" w:rsidRPr="007920B4" w:rsidRDefault="0001773C" w:rsidP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 xml:space="preserve">This course encourages the practical application of business concepts, providing learners with the opportunity to explore events in the business world as a means of reinforcing understanding of theories and concepts.  </w:t>
      </w:r>
    </w:p>
    <w:p w:rsidR="0001773C" w:rsidRDefault="00F061E7" w:rsidP="0001773C">
      <w:pPr>
        <w:rPr>
          <w:rFonts w:ascii="Arial" w:hAnsi="Arial" w:cs="Arial"/>
        </w:rPr>
      </w:pPr>
      <w:r>
        <w:rPr>
          <w:rFonts w:ascii="Arial" w:hAnsi="Arial" w:cs="Arial"/>
        </w:rPr>
        <w:t>Students will attend 8</w:t>
      </w:r>
      <w:r w:rsidR="0001773C" w:rsidRPr="007920B4">
        <w:rPr>
          <w:rFonts w:ascii="Arial" w:hAnsi="Arial" w:cs="Arial"/>
        </w:rPr>
        <w:t xml:space="preserve"> lessons over a fortnight and are expected to use their </w:t>
      </w:r>
      <w:r>
        <w:rPr>
          <w:rFonts w:ascii="Arial" w:hAnsi="Arial" w:cs="Arial"/>
        </w:rPr>
        <w:t>supervised study periods effectively</w:t>
      </w:r>
      <w:r w:rsidR="0001773C" w:rsidRPr="007920B4">
        <w:rPr>
          <w:rFonts w:ascii="Arial" w:hAnsi="Arial" w:cs="Arial"/>
        </w:rPr>
        <w:t xml:space="preserve"> to consolidate their learning, complete independent research and ensure that all homework tasks are completed by the deadlines set.  In Year 12, students will be expected to complete two externa</w:t>
      </w:r>
      <w:r>
        <w:rPr>
          <w:rFonts w:ascii="Arial" w:hAnsi="Arial" w:cs="Arial"/>
        </w:rPr>
        <w:t>lly assessed units.</w:t>
      </w:r>
      <w:r w:rsidR="0001773C" w:rsidRPr="007920B4">
        <w:rPr>
          <w:rFonts w:ascii="Arial" w:hAnsi="Arial" w:cs="Arial"/>
        </w:rPr>
        <w:t xml:space="preserve">  Both examinations w</w:t>
      </w:r>
      <w:r w:rsidR="00127912">
        <w:rPr>
          <w:rFonts w:ascii="Arial" w:hAnsi="Arial" w:cs="Arial"/>
        </w:rPr>
        <w:t>ill be assessed in May/June 201</w:t>
      </w:r>
      <w:r w:rsidR="00474ADF">
        <w:rPr>
          <w:rFonts w:ascii="Arial" w:hAnsi="Arial" w:cs="Arial"/>
        </w:rPr>
        <w:t>7</w:t>
      </w:r>
      <w:bookmarkStart w:id="0" w:name="_GoBack"/>
      <w:bookmarkEnd w:id="0"/>
      <w:r w:rsidR="0001773C" w:rsidRPr="007920B4">
        <w:rPr>
          <w:rFonts w:ascii="Arial" w:hAnsi="Arial" w:cs="Arial"/>
        </w:rPr>
        <w:t xml:space="preserve"> and will contain a mixture of short and extended answer questions</w:t>
      </w:r>
      <w:r w:rsidR="00127912">
        <w:rPr>
          <w:rFonts w:ascii="Arial" w:hAnsi="Arial" w:cs="Arial"/>
        </w:rPr>
        <w:t>, some of</w:t>
      </w:r>
      <w:r w:rsidR="0001773C" w:rsidRPr="007920B4">
        <w:rPr>
          <w:rFonts w:ascii="Arial" w:hAnsi="Arial" w:cs="Arial"/>
        </w:rPr>
        <w:t xml:space="preserve"> which will be based on detailed case stu</w:t>
      </w:r>
      <w:r w:rsidR="00127912">
        <w:rPr>
          <w:rFonts w:ascii="Arial" w:hAnsi="Arial" w:cs="Arial"/>
        </w:rPr>
        <w:t xml:space="preserve">dies and will assess all topics covered in the course.  </w:t>
      </w:r>
      <w:r w:rsidR="0001773C" w:rsidRPr="007920B4">
        <w:rPr>
          <w:rFonts w:ascii="Arial" w:hAnsi="Arial" w:cs="Arial"/>
        </w:rPr>
        <w:t xml:space="preserve"> Further details on individual units can be found on Little Heath School’s website.</w:t>
      </w:r>
    </w:p>
    <w:p w:rsidR="004A6D4C" w:rsidRDefault="004A6D4C" w:rsidP="0001773C">
      <w:pPr>
        <w:rPr>
          <w:rFonts w:ascii="Arial" w:hAnsi="Arial" w:cs="Arial"/>
        </w:rPr>
      </w:pPr>
    </w:p>
    <w:p w:rsidR="004A6D4C" w:rsidRDefault="004A6D4C" w:rsidP="0001773C">
      <w:pPr>
        <w:rPr>
          <w:rFonts w:ascii="Arial" w:hAnsi="Arial" w:cs="Arial"/>
        </w:rPr>
      </w:pPr>
    </w:p>
    <w:p w:rsidR="004A6D4C" w:rsidRDefault="004A6D4C" w:rsidP="0001773C">
      <w:pPr>
        <w:rPr>
          <w:rFonts w:ascii="Arial" w:hAnsi="Arial" w:cs="Arial"/>
        </w:rPr>
      </w:pPr>
    </w:p>
    <w:p w:rsidR="004A6D4C" w:rsidRPr="007920B4" w:rsidRDefault="004A6D4C" w:rsidP="0001773C">
      <w:pPr>
        <w:rPr>
          <w:rFonts w:ascii="Arial" w:hAnsi="Arial" w:cs="Arial"/>
        </w:rPr>
      </w:pPr>
    </w:p>
    <w:p w:rsidR="00E6202D" w:rsidRDefault="00E6202D" w:rsidP="00651409">
      <w:pPr>
        <w:spacing w:after="0"/>
        <w:rPr>
          <w:rFonts w:ascii="Arial" w:hAnsi="Arial" w:cs="Arial"/>
          <w:sz w:val="24"/>
        </w:rPr>
      </w:pPr>
    </w:p>
    <w:p w:rsidR="00E6202D" w:rsidRDefault="00E6202D" w:rsidP="00E6202D">
      <w:pPr>
        <w:pBdr>
          <w:bottom w:val="single" w:sz="4" w:space="1" w:color="auto"/>
        </w:pBdr>
        <w:spacing w:after="0"/>
        <w:rPr>
          <w:rFonts w:ascii="Arial" w:hAnsi="Arial" w:cs="Arial"/>
          <w:sz w:val="24"/>
        </w:rPr>
      </w:pPr>
    </w:p>
    <w:p w:rsidR="00E6202D" w:rsidRDefault="00E6202D" w:rsidP="00651409">
      <w:pPr>
        <w:spacing w:after="0"/>
        <w:rPr>
          <w:rFonts w:ascii="Arial" w:hAnsi="Arial" w:cs="Arial"/>
          <w:sz w:val="24"/>
        </w:rPr>
      </w:pPr>
    </w:p>
    <w:p w:rsidR="00E6202D" w:rsidRDefault="00E6202D" w:rsidP="00651409">
      <w:pPr>
        <w:spacing w:after="0"/>
        <w:rPr>
          <w:rFonts w:ascii="Arial" w:hAnsi="Arial" w:cs="Arial"/>
          <w:sz w:val="24"/>
        </w:rPr>
      </w:pPr>
    </w:p>
    <w:p w:rsidR="00E6202D" w:rsidRDefault="00E6202D" w:rsidP="00651409">
      <w:pPr>
        <w:spacing w:after="0"/>
        <w:rPr>
          <w:rFonts w:ascii="Arial" w:hAnsi="Arial" w:cs="Arial"/>
          <w:sz w:val="24"/>
        </w:rPr>
      </w:pPr>
    </w:p>
    <w:p w:rsidR="00E6202D" w:rsidRDefault="00E6202D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7920B4" w:rsidRPr="00651409" w:rsidRDefault="007920B4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01773C" w:rsidRPr="007920B4" w:rsidRDefault="0001773C" w:rsidP="000177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20B4">
        <w:rPr>
          <w:rFonts w:ascii="Arial" w:hAnsi="Arial" w:cs="Arial"/>
        </w:rPr>
        <w:t>Students should communicate with their Business Studies teacher over points that may not be clear.  They should not be afraid to ask!</w:t>
      </w:r>
    </w:p>
    <w:p w:rsidR="0001773C" w:rsidRPr="007920B4" w:rsidRDefault="0001773C" w:rsidP="0001773C">
      <w:pPr>
        <w:pStyle w:val="ListParagraph"/>
        <w:rPr>
          <w:rFonts w:ascii="Arial" w:hAnsi="Arial" w:cs="Arial"/>
        </w:rPr>
      </w:pPr>
    </w:p>
    <w:p w:rsidR="0001773C" w:rsidRPr="007920B4" w:rsidRDefault="0001773C" w:rsidP="000177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20B4">
        <w:rPr>
          <w:rFonts w:ascii="Arial" w:hAnsi="Arial" w:cs="Arial"/>
        </w:rPr>
        <w:t>Students must ensure that all homework and class tasks are completed.  The work should be submitted on A4 lined paper unless the teacher has stated otherwise.</w:t>
      </w:r>
    </w:p>
    <w:p w:rsidR="0001773C" w:rsidRPr="007920B4" w:rsidRDefault="0001773C" w:rsidP="0001773C">
      <w:pPr>
        <w:pStyle w:val="ListParagraph"/>
        <w:rPr>
          <w:rFonts w:ascii="Arial" w:hAnsi="Arial" w:cs="Arial"/>
        </w:rPr>
      </w:pPr>
    </w:p>
    <w:p w:rsidR="0001773C" w:rsidRPr="007920B4" w:rsidRDefault="0001773C" w:rsidP="000177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20B4">
        <w:rPr>
          <w:rFonts w:ascii="Arial" w:hAnsi="Arial" w:cs="Arial"/>
        </w:rPr>
        <w:t>It is important that students ask for help from a Business Studies teacher before a deadline if problems are encountered.</w:t>
      </w:r>
    </w:p>
    <w:p w:rsidR="0001773C" w:rsidRPr="007920B4" w:rsidRDefault="0001773C" w:rsidP="0001773C">
      <w:pPr>
        <w:pStyle w:val="ListParagraph"/>
        <w:rPr>
          <w:rFonts w:ascii="Arial" w:hAnsi="Arial" w:cs="Arial"/>
        </w:rPr>
      </w:pPr>
    </w:p>
    <w:p w:rsidR="009168C1" w:rsidRPr="007920B4" w:rsidRDefault="0001773C" w:rsidP="0001773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920B4">
        <w:rPr>
          <w:rFonts w:ascii="Arial" w:hAnsi="Arial" w:cs="Arial"/>
        </w:rPr>
        <w:t xml:space="preserve">Students should try to keep up to date with business news on the television, newspapers and websites.  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01773C" w:rsidRPr="0001773C" w:rsidRDefault="00651409" w:rsidP="0001773C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01773C" w:rsidRDefault="0001773C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01773C" w:rsidRPr="007920B4" w:rsidRDefault="0001773C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920B4">
        <w:rPr>
          <w:rFonts w:ascii="Arial" w:hAnsi="Arial" w:cs="Arial"/>
        </w:rPr>
        <w:t>Please encourage your son/daughter to watch current affairs programmes and read business news websites in their spare time.  A better understanding of what is happening in the economic and business environment will give students a big advantage when preparing for their examinations.</w:t>
      </w:r>
    </w:p>
    <w:p w:rsidR="0001773C" w:rsidRPr="007920B4" w:rsidRDefault="0001773C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01773C" w:rsidRPr="007920B4" w:rsidRDefault="0001773C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920B4">
        <w:rPr>
          <w:rFonts w:ascii="Arial" w:hAnsi="Arial" w:cs="Arial"/>
        </w:rPr>
        <w:t xml:space="preserve">Students have been given the opportunity to subscribe to the Business Review magazine.  This is a magazine that is written specifically for A Level Business Studies students and will help them to develop their understanding of business issues by looking at real-life case studies.  In addition, senior examiners often submit articles about examination technique, so this is a really valuable resource for students who want to succeed in this subject.  Please email Miss K Norrington if you are interested in subscribing to this extremely useful magazine.  </w:t>
      </w:r>
    </w:p>
    <w:p w:rsidR="0001773C" w:rsidRDefault="0001773C" w:rsidP="00651409">
      <w:pPr>
        <w:pBdr>
          <w:bottom w:val="single" w:sz="4" w:space="1" w:color="auto"/>
        </w:pBdr>
        <w:spacing w:after="0"/>
        <w:rPr>
          <w:rFonts w:ascii="Arial Rounded MT Bold" w:hAnsi="Arial Rounded MT Bold" w:cs="Arial"/>
        </w:rPr>
      </w:pPr>
    </w:p>
    <w:p w:rsidR="00651409" w:rsidRDefault="00651409" w:rsidP="007920B4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7920B4" w:rsidRPr="007920B4" w:rsidRDefault="007920B4" w:rsidP="007920B4">
      <w:pPr>
        <w:spacing w:after="0"/>
        <w:rPr>
          <w:rFonts w:ascii="Arial Black" w:hAnsi="Arial Black" w:cs="Arial"/>
          <w:sz w:val="28"/>
          <w:szCs w:val="28"/>
        </w:rPr>
      </w:pPr>
    </w:p>
    <w:p w:rsidR="0001773C" w:rsidRPr="007920B4" w:rsidRDefault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>Students must ensure that they bring a calculator to every lesson.</w:t>
      </w:r>
    </w:p>
    <w:p w:rsidR="0001773C" w:rsidRPr="007920B4" w:rsidRDefault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>It would also be advisable for students to have a pack of highlighters for use when examining case studies during lessons and for homework.</w:t>
      </w:r>
    </w:p>
    <w:p w:rsidR="0001773C" w:rsidRPr="007920B4" w:rsidRDefault="0001773C">
      <w:pPr>
        <w:rPr>
          <w:rFonts w:ascii="Arial" w:hAnsi="Arial" w:cs="Arial"/>
        </w:rPr>
      </w:pPr>
      <w:r w:rsidRPr="007920B4">
        <w:rPr>
          <w:rFonts w:ascii="Arial" w:hAnsi="Arial" w:cs="Arial"/>
        </w:rPr>
        <w:t>Students must ensure that their notes are well organised.  We recommend that they invest in a large A4 binder and separate their notes into sections using dividers.</w:t>
      </w:r>
    </w:p>
    <w:sectPr w:rsidR="0001773C" w:rsidRPr="007920B4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C2"/>
    <w:multiLevelType w:val="hybridMultilevel"/>
    <w:tmpl w:val="850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BB7"/>
    <w:multiLevelType w:val="hybridMultilevel"/>
    <w:tmpl w:val="5240B1C6"/>
    <w:lvl w:ilvl="0" w:tplc="8DA452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F7006"/>
    <w:multiLevelType w:val="hybridMultilevel"/>
    <w:tmpl w:val="CE04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2569C"/>
    <w:multiLevelType w:val="hybridMultilevel"/>
    <w:tmpl w:val="BDEC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1773C"/>
    <w:rsid w:val="00067E76"/>
    <w:rsid w:val="0007110F"/>
    <w:rsid w:val="00127912"/>
    <w:rsid w:val="002301A5"/>
    <w:rsid w:val="002E482C"/>
    <w:rsid w:val="003722B0"/>
    <w:rsid w:val="00474ADF"/>
    <w:rsid w:val="004A6D4C"/>
    <w:rsid w:val="005844BD"/>
    <w:rsid w:val="0063354A"/>
    <w:rsid w:val="00651409"/>
    <w:rsid w:val="00667CA9"/>
    <w:rsid w:val="007920B4"/>
    <w:rsid w:val="009168C1"/>
    <w:rsid w:val="009F2CA9"/>
    <w:rsid w:val="00A52C80"/>
    <w:rsid w:val="00AB3FAB"/>
    <w:rsid w:val="00B15C26"/>
    <w:rsid w:val="00BE701D"/>
    <w:rsid w:val="00D00C1D"/>
    <w:rsid w:val="00E6202D"/>
    <w:rsid w:val="00F0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10F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4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54A"/>
    <w:pPr>
      <w:spacing w:after="0" w:line="240" w:lineRule="auto"/>
      <w:jc w:val="both"/>
    </w:pPr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63354A"/>
    <w:rPr>
      <w:rFonts w:ascii="Simplified Arabic" w:eastAsia="Times New Roman" w:hAnsi="Simplified Arabic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7110F"/>
    <w:rPr>
      <w:rFonts w:ascii="Comic Sans MS" w:eastAsia="Times New Roman" w:hAnsi="Comic Sans MS" w:cs="Times New Roman"/>
      <w:sz w:val="4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B3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rrington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jessop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2016-09-27T13:26:00Z</cp:lastPrinted>
  <dcterms:created xsi:type="dcterms:W3CDTF">2016-09-27T13:26:00Z</dcterms:created>
  <dcterms:modified xsi:type="dcterms:W3CDTF">2016-09-27T13:26:00Z</dcterms:modified>
</cp:coreProperties>
</file>