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C0" w:rsidRDefault="00463BC0" w:rsidP="00463BC0">
      <w:pPr>
        <w:jc w:val="center"/>
        <w:rPr>
          <w:rFonts w:ascii="Verdana" w:hAnsi="Verdana"/>
          <w:b/>
          <w:bCs/>
          <w:sz w:val="20"/>
          <w:szCs w:val="20"/>
        </w:rPr>
      </w:pPr>
      <w:bookmarkStart w:id="0" w:name="_GoBack"/>
      <w:bookmarkEnd w:id="0"/>
      <w:r>
        <w:rPr>
          <w:noProof/>
          <w:lang w:val="en-GB" w:eastAsia="en-GB"/>
        </w:rPr>
        <w:drawing>
          <wp:inline distT="0" distB="0" distL="0" distR="0" wp14:anchorId="7AC7E85B" wp14:editId="6229EC29">
            <wp:extent cx="2124075" cy="619125"/>
            <wp:effectExtent l="0" t="0" r="9525" b="9525"/>
            <wp:docPr id="2" name="Picture 2" descr="cid:image003.png@01CDA2F9.F223C7C0"/>
            <wp:cNvGraphicFramePr/>
            <a:graphic xmlns:a="http://schemas.openxmlformats.org/drawingml/2006/main">
              <a:graphicData uri="http://schemas.openxmlformats.org/drawingml/2006/picture">
                <pic:pic xmlns:pic="http://schemas.openxmlformats.org/drawingml/2006/picture">
                  <pic:nvPicPr>
                    <pic:cNvPr id="1" name="Picture 1" descr="cid:image003.png@01CDA2F9.F223C7C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619125"/>
                    </a:xfrm>
                    <a:prstGeom prst="rect">
                      <a:avLst/>
                    </a:prstGeom>
                    <a:noFill/>
                    <a:ln>
                      <a:noFill/>
                    </a:ln>
                  </pic:spPr>
                </pic:pic>
              </a:graphicData>
            </a:graphic>
          </wp:inline>
        </w:drawing>
      </w:r>
    </w:p>
    <w:p w:rsidR="00463BC0" w:rsidRDefault="00463BC0" w:rsidP="00463BC0">
      <w:pPr>
        <w:jc w:val="center"/>
        <w:rPr>
          <w:rFonts w:ascii="Verdana" w:hAnsi="Verdana"/>
          <w:b/>
          <w:bCs/>
          <w:sz w:val="20"/>
          <w:szCs w:val="20"/>
        </w:rPr>
      </w:pPr>
    </w:p>
    <w:p w:rsidR="00ED209A" w:rsidRPr="00ED209A" w:rsidRDefault="00E80121" w:rsidP="00483B06">
      <w:pPr>
        <w:rPr>
          <w:rFonts w:ascii="Verdana" w:hAnsi="Verdana"/>
          <w:b/>
          <w:bCs/>
          <w:sz w:val="20"/>
          <w:szCs w:val="20"/>
        </w:rPr>
      </w:pPr>
      <w:r w:rsidRPr="00E80121">
        <w:rPr>
          <w:rFonts w:ascii="Verdana" w:hAnsi="Verdana"/>
          <w:b/>
          <w:bCs/>
          <w:sz w:val="20"/>
          <w:szCs w:val="20"/>
        </w:rPr>
        <w:t>Passionate about Science? Considering further education in a Science discipline? Look no further!</w:t>
      </w:r>
      <w:r w:rsidRPr="00E80121">
        <w:rPr>
          <w:rFonts w:ascii="Verdana" w:hAnsi="Verdana"/>
          <w:sz w:val="20"/>
          <w:szCs w:val="20"/>
        </w:rPr>
        <w:br/>
      </w:r>
      <w:r w:rsidRPr="00E80121">
        <w:rPr>
          <w:rFonts w:ascii="Verdana" w:hAnsi="Verdana"/>
          <w:b/>
          <w:bCs/>
          <w:sz w:val="20"/>
          <w:szCs w:val="20"/>
        </w:rPr>
        <w:t> </w:t>
      </w:r>
      <w:r w:rsidRPr="00E80121">
        <w:rPr>
          <w:rFonts w:ascii="Verdana" w:hAnsi="Verdana"/>
          <w:sz w:val="20"/>
          <w:szCs w:val="20"/>
        </w:rPr>
        <w:br/>
      </w:r>
      <w:r w:rsidR="00ED209A" w:rsidRPr="00ED209A">
        <w:rPr>
          <w:rFonts w:eastAsia="Times New Roman" w:cs="Arial"/>
          <w:sz w:val="24"/>
          <w:szCs w:val="24"/>
          <w:lang w:val="en-GB" w:eastAsia="en-GB"/>
        </w:rPr>
        <w:t xml:space="preserve">Creating delightful moments of joy is big business at </w:t>
      </w:r>
      <w:proofErr w:type="spellStart"/>
      <w:r w:rsidR="00ED209A" w:rsidRPr="00ED209A">
        <w:rPr>
          <w:rFonts w:eastAsia="Times New Roman" w:cs="Arial"/>
          <w:sz w:val="24"/>
          <w:szCs w:val="24"/>
          <w:lang w:val="en-GB" w:eastAsia="en-GB"/>
        </w:rPr>
        <w:t>Mondelez</w:t>
      </w:r>
      <w:proofErr w:type="spellEnd"/>
      <w:r w:rsidR="00ED209A" w:rsidRPr="00ED209A">
        <w:rPr>
          <w:rFonts w:eastAsia="Times New Roman" w:cs="Arial"/>
          <w:sz w:val="24"/>
          <w:szCs w:val="24"/>
          <w:lang w:val="en-GB" w:eastAsia="en-GB"/>
        </w:rPr>
        <w:t xml:space="preserve"> International. But that doesn’t mean we’re not small enough to take care of you and your future. </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 New ideas and original thinking are at the heart of our operations. Bring us yours and we’ll make sure they add up to a big, bold future.</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 xml:space="preserve">These days, some of the best and brightest people in the country are choosing to join the world of work instead of going to university. That’s why we’ve designed some brand new schemes to help school-leavers achieve their potential. If you’ve got big plans for your career, take one small step towards realising them at </w:t>
      </w:r>
      <w:proofErr w:type="spellStart"/>
      <w:r w:rsidRPr="00ED209A">
        <w:rPr>
          <w:rFonts w:eastAsia="Times New Roman" w:cs="Arial"/>
          <w:sz w:val="24"/>
          <w:szCs w:val="24"/>
          <w:lang w:val="en-GB" w:eastAsia="en-GB"/>
        </w:rPr>
        <w:t>Mondelēz</w:t>
      </w:r>
      <w:proofErr w:type="spellEnd"/>
      <w:r w:rsidRPr="00ED209A">
        <w:rPr>
          <w:rFonts w:eastAsia="Times New Roman" w:cs="Arial"/>
          <w:sz w:val="24"/>
          <w:szCs w:val="24"/>
          <w:lang w:val="en-GB" w:eastAsia="en-GB"/>
        </w:rPr>
        <w:t xml:space="preserve"> International.</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 </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This strikes the ideal balance between going to university and getting a job. You get to earn while you learn – and your classroom training is all backed up with practical experience and the support of a mentor and buddy. All in all, the perfect preparation</w:t>
      </w:r>
    </w:p>
    <w:p w:rsidR="00ED209A" w:rsidRPr="008267AB"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for an incredible career with a fast-paced, dynamic company whose dream is to create joy.</w:t>
      </w:r>
    </w:p>
    <w:p w:rsidR="008267AB" w:rsidRPr="008267AB" w:rsidRDefault="008267AB" w:rsidP="00ED209A">
      <w:pPr>
        <w:spacing w:after="0" w:line="240" w:lineRule="auto"/>
        <w:rPr>
          <w:rFonts w:eastAsia="Times New Roman" w:cs="Arial"/>
          <w:sz w:val="24"/>
          <w:szCs w:val="24"/>
          <w:lang w:val="en-GB" w:eastAsia="en-GB"/>
        </w:rPr>
      </w:pPr>
    </w:p>
    <w:p w:rsidR="00483B06" w:rsidRDefault="008267AB" w:rsidP="00ED209A">
      <w:pPr>
        <w:spacing w:after="0" w:line="240" w:lineRule="auto"/>
        <w:rPr>
          <w:rFonts w:ascii="Verdana" w:hAnsi="Verdana"/>
          <w:sz w:val="20"/>
          <w:szCs w:val="20"/>
        </w:rPr>
      </w:pPr>
      <w:r w:rsidRPr="008267AB">
        <w:rPr>
          <w:sz w:val="24"/>
          <w:szCs w:val="24"/>
        </w:rPr>
        <w:t xml:space="preserve">The successful candidates will join </w:t>
      </w:r>
      <w:proofErr w:type="spellStart"/>
      <w:r w:rsidRPr="008267AB">
        <w:rPr>
          <w:sz w:val="24"/>
          <w:szCs w:val="24"/>
        </w:rPr>
        <w:t>Mondelēz</w:t>
      </w:r>
      <w:proofErr w:type="spellEnd"/>
      <w:r w:rsidRPr="008267AB">
        <w:rPr>
          <w:sz w:val="24"/>
          <w:szCs w:val="24"/>
        </w:rPr>
        <w:t xml:space="preserve"> International at our Reading Science </w:t>
      </w:r>
      <w:proofErr w:type="spellStart"/>
      <w:r w:rsidRPr="008267AB">
        <w:rPr>
          <w:sz w:val="24"/>
          <w:szCs w:val="24"/>
        </w:rPr>
        <w:t>centre</w:t>
      </w:r>
      <w:proofErr w:type="spellEnd"/>
      <w:r w:rsidRPr="008267AB">
        <w:rPr>
          <w:sz w:val="24"/>
          <w:szCs w:val="24"/>
        </w:rPr>
        <w:t xml:space="preserve"> on a 2 year training </w:t>
      </w:r>
      <w:proofErr w:type="spellStart"/>
      <w:r w:rsidRPr="008267AB">
        <w:rPr>
          <w:sz w:val="24"/>
          <w:szCs w:val="24"/>
        </w:rPr>
        <w:t>programme</w:t>
      </w:r>
      <w:proofErr w:type="spellEnd"/>
      <w:r w:rsidRPr="008267AB">
        <w:rPr>
          <w:sz w:val="24"/>
          <w:szCs w:val="24"/>
        </w:rPr>
        <w:t xml:space="preserve">, rotating between our range of Scientific laboratories to learn and carry out lab work whilst taking day release to attend further education studies in a relevant science qualification. This, combined with the work based learning, will help you obtain the nationally </w:t>
      </w:r>
      <w:proofErr w:type="spellStart"/>
      <w:r w:rsidRPr="008267AB">
        <w:rPr>
          <w:sz w:val="24"/>
          <w:szCs w:val="24"/>
        </w:rPr>
        <w:t>recognised</w:t>
      </w:r>
      <w:proofErr w:type="spellEnd"/>
      <w:r w:rsidRPr="008267AB">
        <w:rPr>
          <w:sz w:val="24"/>
          <w:szCs w:val="24"/>
        </w:rPr>
        <w:t xml:space="preserve"> award of Registered Science Technician (</w:t>
      </w:r>
      <w:proofErr w:type="spellStart"/>
      <w:r w:rsidRPr="008267AB">
        <w:rPr>
          <w:sz w:val="24"/>
          <w:szCs w:val="24"/>
        </w:rPr>
        <w:t>RSciTech</w:t>
      </w:r>
      <w:proofErr w:type="spellEnd"/>
      <w:r w:rsidRPr="008267AB">
        <w:rPr>
          <w:sz w:val="24"/>
          <w:szCs w:val="24"/>
        </w:rPr>
        <w:t>). </w:t>
      </w:r>
      <w:r w:rsidRPr="008267AB">
        <w:rPr>
          <w:sz w:val="24"/>
          <w:szCs w:val="24"/>
        </w:rPr>
        <w:br/>
        <w:t> </w:t>
      </w:r>
      <w:r w:rsidRPr="008267AB">
        <w:rPr>
          <w:sz w:val="24"/>
          <w:szCs w:val="24"/>
        </w:rPr>
        <w:br/>
        <w:t>The training period will include practical learning across the following labs and teams:</w:t>
      </w:r>
      <w:r w:rsidRPr="008267AB">
        <w:rPr>
          <w:sz w:val="24"/>
          <w:szCs w:val="24"/>
        </w:rPr>
        <w:br/>
        <w:t xml:space="preserve">Pharmaceutical Chemistry / Microbiology </w:t>
      </w:r>
      <w:r w:rsidRPr="008267AB">
        <w:rPr>
          <w:sz w:val="24"/>
          <w:szCs w:val="24"/>
        </w:rPr>
        <w:br/>
        <w:t>Microscopy</w:t>
      </w:r>
      <w:r w:rsidRPr="008267AB">
        <w:rPr>
          <w:sz w:val="24"/>
          <w:szCs w:val="24"/>
        </w:rPr>
        <w:br/>
        <w:t>Investigative Analysis</w:t>
      </w:r>
      <w:r w:rsidRPr="008267AB">
        <w:rPr>
          <w:sz w:val="24"/>
          <w:szCs w:val="24"/>
        </w:rPr>
        <w:br/>
        <w:t>Physical Properties</w:t>
      </w:r>
      <w:r w:rsidRPr="008267AB">
        <w:rPr>
          <w:sz w:val="24"/>
          <w:szCs w:val="24"/>
        </w:rPr>
        <w:br/>
        <w:t>Functional Ingredients</w:t>
      </w:r>
      <w:r w:rsidRPr="008267AB">
        <w:rPr>
          <w:sz w:val="24"/>
          <w:szCs w:val="24"/>
        </w:rPr>
        <w:br/>
        <w:t>Metals</w:t>
      </w:r>
      <w:r w:rsidRPr="008267AB">
        <w:rPr>
          <w:sz w:val="24"/>
          <w:szCs w:val="24"/>
        </w:rPr>
        <w:br/>
        <w:t>DNA and Protein</w:t>
      </w:r>
      <w:r w:rsidRPr="008267AB">
        <w:rPr>
          <w:sz w:val="24"/>
          <w:szCs w:val="24"/>
        </w:rPr>
        <w:br/>
        <w:t>Product &amp; Ingredient Innovation</w:t>
      </w:r>
      <w:r w:rsidRPr="008267AB">
        <w:rPr>
          <w:sz w:val="24"/>
          <w:szCs w:val="24"/>
        </w:rPr>
        <w:br/>
        <w:t>Training team</w:t>
      </w:r>
      <w:r w:rsidRPr="008267AB">
        <w:rPr>
          <w:sz w:val="24"/>
          <w:szCs w:val="24"/>
        </w:rPr>
        <w:br/>
        <w:t> </w:t>
      </w:r>
      <w:r w:rsidRPr="008267AB">
        <w:rPr>
          <w:sz w:val="24"/>
          <w:szCs w:val="24"/>
        </w:rPr>
        <w:br/>
        <w:t xml:space="preserve"> Upon completion of the training </w:t>
      </w:r>
      <w:proofErr w:type="spellStart"/>
      <w:r w:rsidRPr="008267AB">
        <w:rPr>
          <w:sz w:val="24"/>
          <w:szCs w:val="24"/>
        </w:rPr>
        <w:t>programme</w:t>
      </w:r>
      <w:proofErr w:type="spellEnd"/>
      <w:r w:rsidRPr="008267AB">
        <w:rPr>
          <w:sz w:val="24"/>
          <w:szCs w:val="24"/>
        </w:rPr>
        <w:t xml:space="preserve">, you will have the opportunity to remain as a permanent member of staff. This role will be based at our Reading Science </w:t>
      </w:r>
      <w:proofErr w:type="spellStart"/>
      <w:r w:rsidRPr="008267AB">
        <w:rPr>
          <w:sz w:val="24"/>
          <w:szCs w:val="24"/>
        </w:rPr>
        <w:t>centre</w:t>
      </w:r>
      <w:proofErr w:type="spellEnd"/>
      <w:r w:rsidRPr="008267AB">
        <w:rPr>
          <w:sz w:val="24"/>
          <w:szCs w:val="24"/>
        </w:rPr>
        <w:t xml:space="preserve">, Reading Scientific Services Ltd, a wholly owned subsidiary of </w:t>
      </w:r>
      <w:proofErr w:type="spellStart"/>
      <w:r w:rsidRPr="008267AB">
        <w:rPr>
          <w:sz w:val="24"/>
          <w:szCs w:val="24"/>
        </w:rPr>
        <w:t>Mondelēz</w:t>
      </w:r>
      <w:proofErr w:type="spellEnd"/>
      <w:r w:rsidRPr="008267AB">
        <w:rPr>
          <w:sz w:val="24"/>
          <w:szCs w:val="24"/>
        </w:rPr>
        <w:t xml:space="preserve"> International . </w:t>
      </w:r>
      <w:r w:rsidRPr="008267AB">
        <w:rPr>
          <w:sz w:val="24"/>
          <w:szCs w:val="24"/>
        </w:rPr>
        <w:br/>
      </w:r>
      <w:r w:rsidRPr="008267AB">
        <w:rPr>
          <w:sz w:val="24"/>
          <w:szCs w:val="24"/>
        </w:rPr>
        <w:lastRenderedPageBreak/>
        <w:br/>
        <w:t xml:space="preserve">So, why join us? Apart from our brands, such as Cadbury©, </w:t>
      </w:r>
      <w:proofErr w:type="spellStart"/>
      <w:r w:rsidRPr="008267AB">
        <w:rPr>
          <w:sz w:val="24"/>
          <w:szCs w:val="24"/>
        </w:rPr>
        <w:t>DairyLea</w:t>
      </w:r>
      <w:proofErr w:type="spellEnd"/>
      <w:r w:rsidRPr="008267AB">
        <w:rPr>
          <w:sz w:val="24"/>
          <w:szCs w:val="24"/>
        </w:rPr>
        <w:t>©,Oreo©, we offer all the rewards you'd expect from being the best - great benefits, lovely facilities, countless training opportunities. We've also got some amazing people who do amazing things for our business and for their own careers, every day. And they have fun doing it, too. Find out more and apply…</w:t>
      </w:r>
    </w:p>
    <w:p w:rsidR="00463BC0" w:rsidRDefault="00463BC0" w:rsidP="00ED209A">
      <w:pPr>
        <w:spacing w:after="0" w:line="240" w:lineRule="auto"/>
        <w:rPr>
          <w:rFonts w:ascii="Arial" w:eastAsia="Times New Roman" w:hAnsi="Arial" w:cs="Arial"/>
          <w:sz w:val="24"/>
          <w:szCs w:val="24"/>
          <w:lang w:val="en-GB" w:eastAsia="en-GB"/>
        </w:rPr>
      </w:pPr>
    </w:p>
    <w:p w:rsidR="00483B06" w:rsidRDefault="00483B06" w:rsidP="00ED209A">
      <w:pPr>
        <w:spacing w:after="0" w:line="240" w:lineRule="auto"/>
        <w:rPr>
          <w:rFonts w:ascii="Arial" w:eastAsia="Times New Roman" w:hAnsi="Arial" w:cs="Arial"/>
          <w:sz w:val="24"/>
          <w:szCs w:val="24"/>
          <w:lang w:val="en-GB" w:eastAsia="en-GB"/>
        </w:rPr>
      </w:pPr>
    </w:p>
    <w:p w:rsidR="00483B06" w:rsidRPr="00463BC0" w:rsidRDefault="00483B06" w:rsidP="00ED209A">
      <w:pPr>
        <w:spacing w:after="0" w:line="240" w:lineRule="auto"/>
        <w:rPr>
          <w:rFonts w:eastAsia="Times New Roman" w:cs="Arial"/>
          <w:b/>
          <w:sz w:val="24"/>
          <w:szCs w:val="24"/>
          <w:lang w:val="en-GB" w:eastAsia="en-GB"/>
        </w:rPr>
      </w:pPr>
      <w:r w:rsidRPr="00463BC0">
        <w:rPr>
          <w:rFonts w:eastAsia="Times New Roman" w:cs="Arial"/>
          <w:b/>
          <w:sz w:val="24"/>
          <w:szCs w:val="24"/>
          <w:lang w:val="en-GB" w:eastAsia="en-GB"/>
        </w:rPr>
        <w:t>Qualifications:</w:t>
      </w:r>
    </w:p>
    <w:p w:rsidR="00ED209A" w:rsidRPr="00ED209A" w:rsidRDefault="00ED209A" w:rsidP="00ED209A">
      <w:pPr>
        <w:spacing w:after="0" w:line="240" w:lineRule="auto"/>
        <w:rPr>
          <w:rFonts w:ascii="Arial" w:eastAsia="Times New Roman" w:hAnsi="Arial" w:cs="Arial"/>
          <w:sz w:val="24"/>
          <w:szCs w:val="24"/>
          <w:lang w:val="en-GB" w:eastAsia="en-GB"/>
        </w:rPr>
      </w:pPr>
      <w:r w:rsidRPr="00ED209A">
        <w:rPr>
          <w:rFonts w:ascii="Arial" w:eastAsia="Times New Roman" w:hAnsi="Arial" w:cs="Arial"/>
          <w:sz w:val="24"/>
          <w:szCs w:val="24"/>
          <w:lang w:val="en-GB" w:eastAsia="en-GB"/>
        </w:rPr>
        <w:t> </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First off, you’ll need a good academic background.  This will need to include five GCSEs grades A*-C, including Maths and English and Science plus 3 A-levels or equivalent, one of which is in a Scientific discipline.</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 </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 xml:space="preserve">You’ll need to be enthusiastic, eager to learn and develop and with strong interpersonal skills. </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 </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In return for your work and dedication, you can look forward to a starting salary of £15,000 a year, and access to a mouth-watering array of benefits, including 27 days holiday per year, company pension scheme and special access to our delicious staff</w:t>
      </w:r>
    </w:p>
    <w:p w:rsidR="00ED209A" w:rsidRPr="00ED209A" w:rsidRDefault="00ED209A" w:rsidP="00ED209A">
      <w:pPr>
        <w:spacing w:after="0" w:line="240" w:lineRule="auto"/>
        <w:rPr>
          <w:rFonts w:eastAsia="Times New Roman" w:cs="Arial"/>
          <w:sz w:val="24"/>
          <w:szCs w:val="24"/>
          <w:lang w:val="en-GB" w:eastAsia="en-GB"/>
        </w:rPr>
      </w:pPr>
      <w:r w:rsidRPr="00ED209A">
        <w:rPr>
          <w:rFonts w:eastAsia="Times New Roman" w:cs="Arial"/>
          <w:sz w:val="24"/>
          <w:szCs w:val="24"/>
          <w:lang w:val="en-GB" w:eastAsia="en-GB"/>
        </w:rPr>
        <w:t>shop. We also fund foundational degrees in a host of different functions for those with the passion to continue their studies.</w:t>
      </w:r>
    </w:p>
    <w:p w:rsidR="009A33A4" w:rsidRDefault="009A33A4">
      <w:pPr>
        <w:rPr>
          <w:sz w:val="20"/>
          <w:szCs w:val="20"/>
        </w:rPr>
      </w:pPr>
    </w:p>
    <w:p w:rsidR="009A33A4" w:rsidRPr="00463BC0" w:rsidRDefault="009A33A4">
      <w:pPr>
        <w:rPr>
          <w:b/>
          <w:sz w:val="24"/>
          <w:szCs w:val="24"/>
        </w:rPr>
      </w:pPr>
      <w:r w:rsidRPr="00463BC0">
        <w:rPr>
          <w:b/>
          <w:sz w:val="24"/>
          <w:szCs w:val="24"/>
        </w:rPr>
        <w:t xml:space="preserve">To apply please use the following link and </w:t>
      </w:r>
      <w:r w:rsidR="0019659D" w:rsidRPr="00463BC0">
        <w:rPr>
          <w:b/>
          <w:sz w:val="24"/>
          <w:szCs w:val="24"/>
        </w:rPr>
        <w:t>enter</w:t>
      </w:r>
      <w:r w:rsidRPr="00463BC0">
        <w:rPr>
          <w:b/>
          <w:sz w:val="24"/>
          <w:szCs w:val="24"/>
        </w:rPr>
        <w:t xml:space="preserve"> job number 1401922. </w:t>
      </w:r>
    </w:p>
    <w:p w:rsidR="009A33A4" w:rsidRDefault="0093330A">
      <w:hyperlink r:id="rId6" w:history="1">
        <w:r w:rsidR="009A33A4" w:rsidRPr="000C568E">
          <w:rPr>
            <w:rStyle w:val="Hyperlink"/>
          </w:rPr>
          <w:t>http://mondelez.taleo.net/careersection/mndlz_pro_eu_stg1_v1/jobsearch.ftl</w:t>
        </w:r>
      </w:hyperlink>
    </w:p>
    <w:p w:rsidR="009A33A4" w:rsidRDefault="009A33A4"/>
    <w:p w:rsidR="009A33A4" w:rsidRDefault="009A33A4">
      <w:pPr>
        <w:rPr>
          <w:sz w:val="20"/>
          <w:szCs w:val="20"/>
        </w:rPr>
      </w:pPr>
    </w:p>
    <w:p w:rsidR="009A33A4" w:rsidRDefault="009A33A4">
      <w:pPr>
        <w:rPr>
          <w:sz w:val="20"/>
          <w:szCs w:val="20"/>
        </w:rPr>
      </w:pPr>
    </w:p>
    <w:p w:rsidR="00463BC0" w:rsidRDefault="00463BC0">
      <w:pPr>
        <w:rPr>
          <w:sz w:val="20"/>
          <w:szCs w:val="20"/>
        </w:rPr>
      </w:pPr>
    </w:p>
    <w:p w:rsidR="00463BC0" w:rsidRDefault="00463BC0">
      <w:pPr>
        <w:rPr>
          <w:sz w:val="20"/>
          <w:szCs w:val="20"/>
        </w:rPr>
      </w:pPr>
    </w:p>
    <w:p w:rsidR="00463BC0" w:rsidRDefault="00463BC0">
      <w:pPr>
        <w:rPr>
          <w:sz w:val="20"/>
          <w:szCs w:val="20"/>
        </w:rPr>
      </w:pPr>
    </w:p>
    <w:p w:rsidR="00463BC0" w:rsidRPr="008267AB" w:rsidRDefault="00463BC0" w:rsidP="00463BC0">
      <w:pPr>
        <w:jc w:val="center"/>
        <w:rPr>
          <w:sz w:val="20"/>
          <w:szCs w:val="20"/>
        </w:rPr>
      </w:pPr>
      <w:r>
        <w:rPr>
          <w:rFonts w:ascii="Calibri" w:hAnsi="Calibri"/>
          <w:noProof/>
          <w:color w:val="1F497D"/>
          <w:lang w:val="en-GB" w:eastAsia="en-GB"/>
        </w:rPr>
        <w:drawing>
          <wp:inline distT="0" distB="0" distL="0" distR="0">
            <wp:extent cx="1619250" cy="847725"/>
            <wp:effectExtent l="0" t="0" r="0" b="0"/>
            <wp:docPr id="3" name="Picture 3" descr="Description: http://www.rssl.com/SiteCollectionImages/sig_rs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rssl.com/SiteCollectionImages/sig_rssl.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0" cy="847725"/>
                    </a:xfrm>
                    <a:prstGeom prst="rect">
                      <a:avLst/>
                    </a:prstGeom>
                    <a:noFill/>
                    <a:ln>
                      <a:noFill/>
                    </a:ln>
                  </pic:spPr>
                </pic:pic>
              </a:graphicData>
            </a:graphic>
          </wp:inline>
        </w:drawing>
      </w:r>
    </w:p>
    <w:sectPr w:rsidR="00463BC0" w:rsidRPr="0082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21"/>
    <w:rsid w:val="0019659D"/>
    <w:rsid w:val="00347BB0"/>
    <w:rsid w:val="00463BC0"/>
    <w:rsid w:val="00483B06"/>
    <w:rsid w:val="006712D5"/>
    <w:rsid w:val="007842FD"/>
    <w:rsid w:val="00811FA2"/>
    <w:rsid w:val="008267AB"/>
    <w:rsid w:val="0093330A"/>
    <w:rsid w:val="0096392A"/>
    <w:rsid w:val="009A33A4"/>
    <w:rsid w:val="00A06A9A"/>
    <w:rsid w:val="00C10BDE"/>
    <w:rsid w:val="00C86405"/>
    <w:rsid w:val="00E80121"/>
    <w:rsid w:val="00ED209A"/>
    <w:rsid w:val="00F4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F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121"/>
    <w:rPr>
      <w:color w:val="0000FF" w:themeColor="hyperlink"/>
      <w:u w:val="single"/>
    </w:rPr>
  </w:style>
  <w:style w:type="paragraph" w:styleId="ListParagraph">
    <w:name w:val="List Paragraph"/>
    <w:basedOn w:val="Normal"/>
    <w:uiPriority w:val="34"/>
    <w:qFormat/>
    <w:rsid w:val="00F41B60"/>
    <w:pPr>
      <w:ind w:left="720"/>
      <w:contextualSpacing/>
    </w:pPr>
  </w:style>
  <w:style w:type="paragraph" w:styleId="BalloonText">
    <w:name w:val="Balloon Text"/>
    <w:basedOn w:val="Normal"/>
    <w:link w:val="BalloonTextChar"/>
    <w:uiPriority w:val="99"/>
    <w:semiHidden/>
    <w:unhideWhenUsed/>
    <w:rsid w:val="00F4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60"/>
    <w:rPr>
      <w:rFonts w:ascii="Tahoma" w:hAnsi="Tahoma" w:cs="Tahoma"/>
      <w:sz w:val="16"/>
      <w:szCs w:val="16"/>
    </w:rPr>
  </w:style>
  <w:style w:type="character" w:styleId="FollowedHyperlink">
    <w:name w:val="FollowedHyperlink"/>
    <w:basedOn w:val="DefaultParagraphFont"/>
    <w:uiPriority w:val="99"/>
    <w:semiHidden/>
    <w:unhideWhenUsed/>
    <w:rsid w:val="009A33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F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121"/>
    <w:rPr>
      <w:color w:val="0000FF" w:themeColor="hyperlink"/>
      <w:u w:val="single"/>
    </w:rPr>
  </w:style>
  <w:style w:type="paragraph" w:styleId="ListParagraph">
    <w:name w:val="List Paragraph"/>
    <w:basedOn w:val="Normal"/>
    <w:uiPriority w:val="34"/>
    <w:qFormat/>
    <w:rsid w:val="00F41B60"/>
    <w:pPr>
      <w:ind w:left="720"/>
      <w:contextualSpacing/>
    </w:pPr>
  </w:style>
  <w:style w:type="paragraph" w:styleId="BalloonText">
    <w:name w:val="Balloon Text"/>
    <w:basedOn w:val="Normal"/>
    <w:link w:val="BalloonTextChar"/>
    <w:uiPriority w:val="99"/>
    <w:semiHidden/>
    <w:unhideWhenUsed/>
    <w:rsid w:val="00F4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60"/>
    <w:rPr>
      <w:rFonts w:ascii="Tahoma" w:hAnsi="Tahoma" w:cs="Tahoma"/>
      <w:sz w:val="16"/>
      <w:szCs w:val="16"/>
    </w:rPr>
  </w:style>
  <w:style w:type="character" w:styleId="FollowedHyperlink">
    <w:name w:val="FollowedHyperlink"/>
    <w:basedOn w:val="DefaultParagraphFont"/>
    <w:uiPriority w:val="99"/>
    <w:semiHidden/>
    <w:unhideWhenUsed/>
    <w:rsid w:val="009A33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84317">
      <w:bodyDiv w:val="1"/>
      <w:marLeft w:val="0"/>
      <w:marRight w:val="0"/>
      <w:marTop w:val="0"/>
      <w:marBottom w:val="0"/>
      <w:divBdr>
        <w:top w:val="none" w:sz="0" w:space="0" w:color="auto"/>
        <w:left w:val="none" w:sz="0" w:space="0" w:color="auto"/>
        <w:bottom w:val="none" w:sz="0" w:space="0" w:color="auto"/>
        <w:right w:val="none" w:sz="0" w:space="0" w:color="auto"/>
      </w:divBdr>
    </w:div>
    <w:div w:id="1086148468">
      <w:bodyDiv w:val="1"/>
      <w:marLeft w:val="0"/>
      <w:marRight w:val="0"/>
      <w:marTop w:val="0"/>
      <w:marBottom w:val="0"/>
      <w:divBdr>
        <w:top w:val="none" w:sz="0" w:space="0" w:color="auto"/>
        <w:left w:val="none" w:sz="0" w:space="0" w:color="auto"/>
        <w:bottom w:val="none" w:sz="0" w:space="0" w:color="auto"/>
        <w:right w:val="none" w:sz="0" w:space="0" w:color="auto"/>
      </w:divBdr>
      <w:divsChild>
        <w:div w:id="254174570">
          <w:marLeft w:val="0"/>
          <w:marRight w:val="0"/>
          <w:marTop w:val="0"/>
          <w:marBottom w:val="0"/>
          <w:divBdr>
            <w:top w:val="none" w:sz="0" w:space="0" w:color="auto"/>
            <w:left w:val="none" w:sz="0" w:space="0" w:color="auto"/>
            <w:bottom w:val="none" w:sz="0" w:space="0" w:color="auto"/>
            <w:right w:val="none" w:sz="0" w:space="0" w:color="auto"/>
          </w:divBdr>
        </w:div>
        <w:div w:id="709763063">
          <w:marLeft w:val="0"/>
          <w:marRight w:val="0"/>
          <w:marTop w:val="0"/>
          <w:marBottom w:val="0"/>
          <w:divBdr>
            <w:top w:val="none" w:sz="0" w:space="0" w:color="auto"/>
            <w:left w:val="none" w:sz="0" w:space="0" w:color="auto"/>
            <w:bottom w:val="none" w:sz="0" w:space="0" w:color="auto"/>
            <w:right w:val="none" w:sz="0" w:space="0" w:color="auto"/>
          </w:divBdr>
        </w:div>
        <w:div w:id="1406148304">
          <w:marLeft w:val="0"/>
          <w:marRight w:val="0"/>
          <w:marTop w:val="0"/>
          <w:marBottom w:val="0"/>
          <w:divBdr>
            <w:top w:val="none" w:sz="0" w:space="0" w:color="auto"/>
            <w:left w:val="none" w:sz="0" w:space="0" w:color="auto"/>
            <w:bottom w:val="none" w:sz="0" w:space="0" w:color="auto"/>
            <w:right w:val="none" w:sz="0" w:space="0" w:color="auto"/>
          </w:divBdr>
        </w:div>
        <w:div w:id="464398086">
          <w:marLeft w:val="0"/>
          <w:marRight w:val="0"/>
          <w:marTop w:val="0"/>
          <w:marBottom w:val="0"/>
          <w:divBdr>
            <w:top w:val="none" w:sz="0" w:space="0" w:color="auto"/>
            <w:left w:val="none" w:sz="0" w:space="0" w:color="auto"/>
            <w:bottom w:val="none" w:sz="0" w:space="0" w:color="auto"/>
            <w:right w:val="none" w:sz="0" w:space="0" w:color="auto"/>
          </w:divBdr>
        </w:div>
        <w:div w:id="532039690">
          <w:marLeft w:val="0"/>
          <w:marRight w:val="0"/>
          <w:marTop w:val="0"/>
          <w:marBottom w:val="0"/>
          <w:divBdr>
            <w:top w:val="none" w:sz="0" w:space="0" w:color="auto"/>
            <w:left w:val="none" w:sz="0" w:space="0" w:color="auto"/>
            <w:bottom w:val="none" w:sz="0" w:space="0" w:color="auto"/>
            <w:right w:val="none" w:sz="0" w:space="0" w:color="auto"/>
          </w:divBdr>
        </w:div>
        <w:div w:id="1320771389">
          <w:marLeft w:val="0"/>
          <w:marRight w:val="0"/>
          <w:marTop w:val="0"/>
          <w:marBottom w:val="0"/>
          <w:divBdr>
            <w:top w:val="none" w:sz="0" w:space="0" w:color="auto"/>
            <w:left w:val="none" w:sz="0" w:space="0" w:color="auto"/>
            <w:bottom w:val="none" w:sz="0" w:space="0" w:color="auto"/>
            <w:right w:val="none" w:sz="0" w:space="0" w:color="auto"/>
          </w:divBdr>
        </w:div>
      </w:divsChild>
    </w:div>
    <w:div w:id="2054767700">
      <w:bodyDiv w:val="1"/>
      <w:marLeft w:val="0"/>
      <w:marRight w:val="0"/>
      <w:marTop w:val="0"/>
      <w:marBottom w:val="0"/>
      <w:divBdr>
        <w:top w:val="none" w:sz="0" w:space="0" w:color="auto"/>
        <w:left w:val="none" w:sz="0" w:space="0" w:color="auto"/>
        <w:bottom w:val="none" w:sz="0" w:space="0" w:color="auto"/>
        <w:right w:val="none" w:sz="0" w:space="0" w:color="auto"/>
      </w:divBdr>
      <w:divsChild>
        <w:div w:id="982732256">
          <w:marLeft w:val="0"/>
          <w:marRight w:val="0"/>
          <w:marTop w:val="0"/>
          <w:marBottom w:val="0"/>
          <w:divBdr>
            <w:top w:val="none" w:sz="0" w:space="0" w:color="auto"/>
            <w:left w:val="none" w:sz="0" w:space="0" w:color="auto"/>
            <w:bottom w:val="none" w:sz="0" w:space="0" w:color="auto"/>
            <w:right w:val="none" w:sz="0" w:space="0" w:color="auto"/>
          </w:divBdr>
        </w:div>
        <w:div w:id="947659781">
          <w:marLeft w:val="0"/>
          <w:marRight w:val="0"/>
          <w:marTop w:val="0"/>
          <w:marBottom w:val="0"/>
          <w:divBdr>
            <w:top w:val="none" w:sz="0" w:space="0" w:color="auto"/>
            <w:left w:val="none" w:sz="0" w:space="0" w:color="auto"/>
            <w:bottom w:val="none" w:sz="0" w:space="0" w:color="auto"/>
            <w:right w:val="none" w:sz="0" w:space="0" w:color="auto"/>
          </w:divBdr>
        </w:div>
        <w:div w:id="1602879853">
          <w:marLeft w:val="0"/>
          <w:marRight w:val="0"/>
          <w:marTop w:val="0"/>
          <w:marBottom w:val="0"/>
          <w:divBdr>
            <w:top w:val="none" w:sz="0" w:space="0" w:color="auto"/>
            <w:left w:val="none" w:sz="0" w:space="0" w:color="auto"/>
            <w:bottom w:val="none" w:sz="0" w:space="0" w:color="auto"/>
            <w:right w:val="none" w:sz="0" w:space="0" w:color="auto"/>
          </w:divBdr>
        </w:div>
        <w:div w:id="754477095">
          <w:marLeft w:val="0"/>
          <w:marRight w:val="0"/>
          <w:marTop w:val="0"/>
          <w:marBottom w:val="0"/>
          <w:divBdr>
            <w:top w:val="none" w:sz="0" w:space="0" w:color="auto"/>
            <w:left w:val="none" w:sz="0" w:space="0" w:color="auto"/>
            <w:bottom w:val="none" w:sz="0" w:space="0" w:color="auto"/>
            <w:right w:val="none" w:sz="0" w:space="0" w:color="auto"/>
          </w:divBdr>
        </w:div>
        <w:div w:id="1257133074">
          <w:marLeft w:val="0"/>
          <w:marRight w:val="0"/>
          <w:marTop w:val="0"/>
          <w:marBottom w:val="0"/>
          <w:divBdr>
            <w:top w:val="none" w:sz="0" w:space="0" w:color="auto"/>
            <w:left w:val="none" w:sz="0" w:space="0" w:color="auto"/>
            <w:bottom w:val="none" w:sz="0" w:space="0" w:color="auto"/>
            <w:right w:val="none" w:sz="0" w:space="0" w:color="auto"/>
          </w:divBdr>
        </w:div>
        <w:div w:id="1749962331">
          <w:marLeft w:val="0"/>
          <w:marRight w:val="0"/>
          <w:marTop w:val="0"/>
          <w:marBottom w:val="0"/>
          <w:divBdr>
            <w:top w:val="none" w:sz="0" w:space="0" w:color="auto"/>
            <w:left w:val="none" w:sz="0" w:space="0" w:color="auto"/>
            <w:bottom w:val="none" w:sz="0" w:space="0" w:color="auto"/>
            <w:right w:val="none" w:sz="0" w:space="0" w:color="auto"/>
          </w:divBdr>
        </w:div>
        <w:div w:id="206797045">
          <w:marLeft w:val="0"/>
          <w:marRight w:val="0"/>
          <w:marTop w:val="0"/>
          <w:marBottom w:val="0"/>
          <w:divBdr>
            <w:top w:val="none" w:sz="0" w:space="0" w:color="auto"/>
            <w:left w:val="none" w:sz="0" w:space="0" w:color="auto"/>
            <w:bottom w:val="none" w:sz="0" w:space="0" w:color="auto"/>
            <w:right w:val="none" w:sz="0" w:space="0" w:color="auto"/>
          </w:divBdr>
        </w:div>
        <w:div w:id="1761750726">
          <w:marLeft w:val="0"/>
          <w:marRight w:val="0"/>
          <w:marTop w:val="0"/>
          <w:marBottom w:val="0"/>
          <w:divBdr>
            <w:top w:val="none" w:sz="0" w:space="0" w:color="auto"/>
            <w:left w:val="none" w:sz="0" w:space="0" w:color="auto"/>
            <w:bottom w:val="none" w:sz="0" w:space="0" w:color="auto"/>
            <w:right w:val="none" w:sz="0" w:space="0" w:color="auto"/>
          </w:divBdr>
        </w:div>
        <w:div w:id="1871797664">
          <w:marLeft w:val="0"/>
          <w:marRight w:val="0"/>
          <w:marTop w:val="0"/>
          <w:marBottom w:val="0"/>
          <w:divBdr>
            <w:top w:val="none" w:sz="0" w:space="0" w:color="auto"/>
            <w:left w:val="none" w:sz="0" w:space="0" w:color="auto"/>
            <w:bottom w:val="none" w:sz="0" w:space="0" w:color="auto"/>
            <w:right w:val="none" w:sz="0" w:space="0" w:color="auto"/>
          </w:divBdr>
        </w:div>
        <w:div w:id="1853957919">
          <w:marLeft w:val="0"/>
          <w:marRight w:val="0"/>
          <w:marTop w:val="0"/>
          <w:marBottom w:val="0"/>
          <w:divBdr>
            <w:top w:val="none" w:sz="0" w:space="0" w:color="auto"/>
            <w:left w:val="none" w:sz="0" w:space="0" w:color="auto"/>
            <w:bottom w:val="none" w:sz="0" w:space="0" w:color="auto"/>
            <w:right w:val="none" w:sz="0" w:space="0" w:color="auto"/>
          </w:divBdr>
        </w:div>
        <w:div w:id="165151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gif@01CF3314.8D6C9620"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ndelez.taleo.net/careersection/mndlz_pro_eu_stg1_v1/jobsearch.ft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Steven</dc:creator>
  <cp:lastModifiedBy>Eileen Wooller</cp:lastModifiedBy>
  <cp:revision>2</cp:revision>
  <dcterms:created xsi:type="dcterms:W3CDTF">2014-03-04T09:40:00Z</dcterms:created>
  <dcterms:modified xsi:type="dcterms:W3CDTF">2014-03-04T09:40:00Z</dcterms:modified>
</cp:coreProperties>
</file>