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0A" w:rsidRPr="00DE212F" w:rsidRDefault="00AC350A" w:rsidP="00AC350A">
      <w:pPr>
        <w:jc w:val="center"/>
        <w:rPr>
          <w:rFonts w:ascii="Arial" w:hAnsi="Arial" w:cs="Arial"/>
          <w:b/>
          <w:sz w:val="32"/>
          <w:szCs w:val="32"/>
          <w:lang w:val="en-GB" w:eastAsia="en-GB"/>
        </w:rPr>
      </w:pPr>
      <w:r w:rsidRPr="00DE212F">
        <w:rPr>
          <w:rFonts w:ascii="Arial" w:hAnsi="Arial" w:cs="Arial"/>
          <w:b/>
          <w:sz w:val="32"/>
          <w:szCs w:val="32"/>
          <w:lang w:val="en-GB" w:eastAsia="en-GB"/>
        </w:rPr>
        <w:t>OAP PARTY – MONDAY 16</w:t>
      </w:r>
      <w:r w:rsidRPr="00DE212F">
        <w:rPr>
          <w:rFonts w:ascii="Arial" w:hAnsi="Arial" w:cs="Arial"/>
          <w:b/>
          <w:sz w:val="32"/>
          <w:szCs w:val="32"/>
          <w:vertAlign w:val="superscript"/>
          <w:lang w:val="en-GB" w:eastAsia="en-GB"/>
        </w:rPr>
        <w:t>th</w:t>
      </w:r>
      <w:r w:rsidRPr="00DE212F">
        <w:rPr>
          <w:rFonts w:ascii="Arial" w:hAnsi="Arial" w:cs="Arial"/>
          <w:b/>
          <w:sz w:val="32"/>
          <w:szCs w:val="32"/>
          <w:lang w:val="en-GB" w:eastAsia="en-GB"/>
        </w:rPr>
        <w:t xml:space="preserve"> DECEMBER</w:t>
      </w:r>
    </w:p>
    <w:p w:rsidR="00AC350A" w:rsidRDefault="00AC350A" w:rsidP="00AC350A">
      <w:pPr>
        <w:rPr>
          <w:rFonts w:ascii="Arial" w:hAnsi="Arial" w:cs="Arial"/>
          <w:szCs w:val="24"/>
          <w:lang w:val="en-GB" w:eastAsia="en-GB"/>
        </w:rPr>
      </w:pPr>
    </w:p>
    <w:p w:rsidR="00AC350A" w:rsidRDefault="00AC350A" w:rsidP="00AC350A">
      <w:pPr>
        <w:rPr>
          <w:rFonts w:ascii="Arial" w:hAnsi="Arial" w:cs="Arial"/>
          <w:szCs w:val="24"/>
          <w:lang w:val="en-GB" w:eastAsia="en-GB"/>
        </w:rPr>
      </w:pPr>
    </w:p>
    <w:p w:rsidR="00AC350A" w:rsidRPr="00025768" w:rsidRDefault="00AC350A" w:rsidP="00AC350A">
      <w:pPr>
        <w:rPr>
          <w:rFonts w:ascii="Arial" w:hAnsi="Arial" w:cs="Arial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b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b/>
                <w:szCs w:val="24"/>
                <w:lang w:val="en-GB" w:eastAsia="en-GB"/>
              </w:rPr>
              <w:t>Tutor Group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b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b/>
                <w:szCs w:val="24"/>
                <w:lang w:val="en-GB" w:eastAsia="en-GB"/>
              </w:rPr>
              <w:t xml:space="preserve">Please bring 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CDC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szCs w:val="24"/>
                <w:lang w:val="en-GB" w:eastAsia="en-GB"/>
              </w:rPr>
              <w:t>A loaf of bread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IJU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Tomatoes or cucumber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JBY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szCs w:val="24"/>
                <w:lang w:val="en-GB" w:eastAsia="en-GB"/>
              </w:rPr>
              <w:t>Sliced Ham (for sandwiches)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BCR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szCs w:val="24"/>
                <w:lang w:val="en-GB" w:eastAsia="en-GB"/>
              </w:rPr>
              <w:t>Crisps and squash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EWH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szCs w:val="24"/>
                <w:lang w:val="en-GB" w:eastAsia="en-GB"/>
              </w:rPr>
              <w:t>Quiches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PWA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szCs w:val="24"/>
                <w:lang w:val="en-GB" w:eastAsia="en-GB"/>
              </w:rPr>
              <w:t>Cakes/mince pies/Yule logs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MST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szCs w:val="24"/>
                <w:lang w:val="en-GB" w:eastAsia="en-GB"/>
              </w:rPr>
              <w:t>Sausage rolls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SWI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Cheese for sandwiches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EWN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szCs w:val="24"/>
                <w:lang w:val="en-GB" w:eastAsia="en-GB"/>
              </w:rPr>
              <w:t>Pork pies/cocktail sausages(cooked)</w:t>
            </w:r>
          </w:p>
        </w:tc>
      </w:tr>
      <w:tr w:rsidR="00AC350A" w:rsidRPr="00025768" w:rsidTr="00654EB7"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>
              <w:rPr>
                <w:rFonts w:ascii="Arial" w:hAnsi="Arial" w:cs="Arial"/>
                <w:szCs w:val="24"/>
                <w:lang w:val="en-GB" w:eastAsia="en-GB"/>
              </w:rPr>
              <w:t>13 ECA</w:t>
            </w:r>
          </w:p>
        </w:tc>
        <w:tc>
          <w:tcPr>
            <w:tcW w:w="4261" w:type="dxa"/>
          </w:tcPr>
          <w:p w:rsidR="00AC350A" w:rsidRPr="00025768" w:rsidRDefault="00AC350A" w:rsidP="00654EB7">
            <w:pPr>
              <w:rPr>
                <w:rFonts w:ascii="Arial" w:hAnsi="Arial" w:cs="Arial"/>
                <w:szCs w:val="24"/>
                <w:lang w:val="en-GB" w:eastAsia="en-GB"/>
              </w:rPr>
            </w:pPr>
            <w:r w:rsidRPr="00025768">
              <w:rPr>
                <w:rFonts w:ascii="Arial" w:hAnsi="Arial" w:cs="Arial"/>
                <w:szCs w:val="24"/>
                <w:lang w:val="en-GB" w:eastAsia="en-GB"/>
              </w:rPr>
              <w:t>Chocolate or fancy biscuits</w:t>
            </w:r>
          </w:p>
        </w:tc>
      </w:tr>
    </w:tbl>
    <w:p w:rsidR="00AC350A" w:rsidRDefault="00AC350A" w:rsidP="00AC350A">
      <w:pPr>
        <w:rPr>
          <w:rFonts w:ascii="Arial" w:hAnsi="Arial" w:cs="Arial"/>
          <w:i/>
          <w:szCs w:val="24"/>
          <w:lang w:val="en-GB" w:eastAsia="en-GB"/>
        </w:rPr>
      </w:pPr>
    </w:p>
    <w:p w:rsidR="00AC350A" w:rsidRDefault="00AC350A" w:rsidP="00AC350A">
      <w:pPr>
        <w:rPr>
          <w:rFonts w:ascii="Arial" w:hAnsi="Arial" w:cs="Arial"/>
          <w:i/>
          <w:szCs w:val="24"/>
          <w:lang w:val="en-GB" w:eastAsia="en-GB"/>
        </w:rPr>
      </w:pPr>
    </w:p>
    <w:p w:rsidR="00AC350A" w:rsidRDefault="00AC350A" w:rsidP="00AC350A">
      <w:pPr>
        <w:rPr>
          <w:rFonts w:ascii="Arial" w:hAnsi="Arial" w:cs="Arial"/>
          <w:i/>
          <w:szCs w:val="24"/>
          <w:lang w:val="en-GB" w:eastAsia="en-GB"/>
        </w:rPr>
      </w:pPr>
    </w:p>
    <w:p w:rsidR="00AC350A" w:rsidRPr="00025768" w:rsidRDefault="00AC350A" w:rsidP="00AC350A">
      <w:pPr>
        <w:rPr>
          <w:rFonts w:ascii="Arial" w:hAnsi="Arial" w:cs="Arial"/>
          <w:i/>
          <w:szCs w:val="24"/>
          <w:lang w:val="en-GB" w:eastAsia="en-GB"/>
        </w:rPr>
      </w:pPr>
      <w:r w:rsidRPr="00025768">
        <w:rPr>
          <w:rFonts w:ascii="Arial" w:hAnsi="Arial" w:cs="Arial"/>
          <w:i/>
          <w:szCs w:val="24"/>
          <w:lang w:val="en-GB" w:eastAsia="en-GB"/>
        </w:rPr>
        <w:t>Obviously some of the above items are non-perishable and can be brought in a few days before the party, but things like bread or fridge items will need to be brought in on the day of the party.</w:t>
      </w:r>
    </w:p>
    <w:p w:rsidR="00AC350A" w:rsidRDefault="00AC350A" w:rsidP="00AC350A">
      <w:pPr>
        <w:ind w:left="360"/>
        <w:rPr>
          <w:rFonts w:ascii="Arial" w:hAnsi="Arial" w:cs="Arial"/>
          <w:szCs w:val="24"/>
          <w:lang w:val="en-GB" w:eastAsia="en-GB"/>
        </w:rPr>
      </w:pPr>
    </w:p>
    <w:p w:rsidR="00AC350A" w:rsidRDefault="00AC350A" w:rsidP="00AC350A">
      <w:pPr>
        <w:ind w:left="360"/>
        <w:rPr>
          <w:rFonts w:ascii="Arial" w:hAnsi="Arial" w:cs="Arial"/>
          <w:szCs w:val="24"/>
          <w:lang w:val="en-GB" w:eastAsia="en-GB"/>
        </w:rPr>
      </w:pPr>
    </w:p>
    <w:p w:rsidR="00AC350A" w:rsidRDefault="00AC350A" w:rsidP="00AC350A">
      <w:pPr>
        <w:ind w:left="360"/>
        <w:rPr>
          <w:rFonts w:ascii="Arial" w:hAnsi="Arial" w:cs="Arial"/>
          <w:szCs w:val="24"/>
          <w:lang w:val="en-GB" w:eastAsia="en-GB"/>
        </w:rPr>
      </w:pPr>
    </w:p>
    <w:p w:rsidR="0093706C" w:rsidRDefault="0093706C">
      <w:bookmarkStart w:id="0" w:name="_GoBack"/>
      <w:bookmarkEnd w:id="0"/>
    </w:p>
    <w:sectPr w:rsidR="00937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A"/>
    <w:rsid w:val="0093706C"/>
    <w:rsid w:val="00A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cbullion</dc:creator>
  <cp:keywords/>
  <dc:description/>
  <cp:lastModifiedBy>cbullion</cp:lastModifiedBy>
  <cp:revision>1</cp:revision>
  <dcterms:created xsi:type="dcterms:W3CDTF">2013-12-11T14:41:00Z</dcterms:created>
  <dcterms:modified xsi:type="dcterms:W3CDTF">2013-12-11T14:42:00Z</dcterms:modified>
</cp:coreProperties>
</file>