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92" w:rsidRPr="00E20261" w:rsidRDefault="007C2558" w:rsidP="009212A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-289560</wp:posOffset>
            </wp:positionV>
            <wp:extent cx="798830" cy="1323975"/>
            <wp:effectExtent l="19050" t="0" r="1270" b="0"/>
            <wp:wrapTight wrapText="bothSides">
              <wp:wrapPolygon edited="0">
                <wp:start x="515" y="0"/>
                <wp:lineTo x="-515" y="6837"/>
                <wp:lineTo x="515" y="9945"/>
                <wp:lineTo x="4121" y="14918"/>
                <wp:lineTo x="4121" y="19891"/>
                <wp:lineTo x="9787" y="21445"/>
                <wp:lineTo x="10302" y="21445"/>
                <wp:lineTo x="16998" y="21445"/>
                <wp:lineTo x="17514" y="21445"/>
                <wp:lineTo x="20604" y="20201"/>
                <wp:lineTo x="21119" y="19891"/>
                <wp:lineTo x="21634" y="17404"/>
                <wp:lineTo x="21634" y="14607"/>
                <wp:lineTo x="18029" y="12432"/>
                <wp:lineTo x="15453" y="9945"/>
                <wp:lineTo x="18029" y="5905"/>
                <wp:lineTo x="18029" y="0"/>
                <wp:lineTo x="515" y="0"/>
              </wp:wrapPolygon>
            </wp:wrapTight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D08" w:rsidRPr="00E20261">
        <w:rPr>
          <w:b/>
          <w:sz w:val="44"/>
          <w:szCs w:val="44"/>
        </w:rPr>
        <w:t xml:space="preserve">Psychology </w:t>
      </w:r>
      <w:r w:rsidR="00E20261">
        <w:rPr>
          <w:b/>
          <w:sz w:val="44"/>
          <w:szCs w:val="44"/>
        </w:rPr>
        <w:t>further reading</w:t>
      </w:r>
    </w:p>
    <w:p w:rsidR="00B67D08" w:rsidRDefault="00D50527">
      <w:r>
        <w:t xml:space="preserve">Are you someone who always likes to have a book ‘on the go’ and wouldn’t mind a few recommendations as to what might be worth reading?  </w:t>
      </w:r>
      <w:r w:rsidR="00C36919">
        <w:t xml:space="preserve">Are you applying to study Psychology (or a related subject) at University and want to do some extra reading to beef up your Personal Statement?  Are you </w:t>
      </w:r>
      <w:r>
        <w:t>someone who just enjoys</w:t>
      </w:r>
      <w:r w:rsidR="00C36919">
        <w:t xml:space="preserve"> the subject and want</w:t>
      </w:r>
      <w:r>
        <w:t>s</w:t>
      </w:r>
      <w:r w:rsidR="00C36919">
        <w:t xml:space="preserve"> to find out more?</w:t>
      </w:r>
    </w:p>
    <w:p w:rsidR="00C36919" w:rsidRDefault="00D50527">
      <w:r>
        <w:t xml:space="preserve">Reading any (or all) of the following books </w:t>
      </w:r>
      <w:r w:rsidR="00ED121A">
        <w:t>wo</w:t>
      </w:r>
      <w:r>
        <w:t>n’t necessarily enhance your chances of getting a better grade in A-level Psychology, but they would take your knowledge and understanding of the s</w:t>
      </w:r>
      <w:r w:rsidR="00ED121A">
        <w:t>ubject in general a bit further; they would also be interesting and enjoyable.</w:t>
      </w:r>
    </w:p>
    <w:p w:rsidR="00D50527" w:rsidRPr="009212A1" w:rsidRDefault="007D55B4">
      <w:pPr>
        <w:rPr>
          <w:b/>
          <w:sz w:val="28"/>
          <w:szCs w:val="28"/>
        </w:rPr>
      </w:pPr>
      <w:r w:rsidRPr="009212A1">
        <w:rPr>
          <w:b/>
          <w:sz w:val="28"/>
          <w:szCs w:val="28"/>
        </w:rPr>
        <w:t>Academic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2835"/>
        <w:gridCol w:w="4394"/>
      </w:tblGrid>
      <w:tr w:rsidR="007D55B4" w:rsidTr="0051147F">
        <w:tc>
          <w:tcPr>
            <w:tcW w:w="2518" w:type="dxa"/>
          </w:tcPr>
          <w:p w:rsidR="007D55B4" w:rsidRPr="007D55B4" w:rsidRDefault="007D55B4">
            <w:pPr>
              <w:rPr>
                <w:b/>
              </w:rPr>
            </w:pPr>
            <w:r w:rsidRPr="007D55B4">
              <w:rPr>
                <w:b/>
              </w:rPr>
              <w:t>Author(s)</w:t>
            </w:r>
          </w:p>
        </w:tc>
        <w:tc>
          <w:tcPr>
            <w:tcW w:w="2835" w:type="dxa"/>
          </w:tcPr>
          <w:p w:rsidR="007D55B4" w:rsidRPr="007D55B4" w:rsidRDefault="007D55B4">
            <w:pPr>
              <w:rPr>
                <w:b/>
              </w:rPr>
            </w:pPr>
            <w:r w:rsidRPr="007D55B4">
              <w:rPr>
                <w:b/>
              </w:rPr>
              <w:t xml:space="preserve">Book title </w:t>
            </w:r>
          </w:p>
        </w:tc>
        <w:tc>
          <w:tcPr>
            <w:tcW w:w="4394" w:type="dxa"/>
          </w:tcPr>
          <w:p w:rsidR="007D55B4" w:rsidRPr="007D55B4" w:rsidRDefault="007D55B4">
            <w:pPr>
              <w:rPr>
                <w:b/>
              </w:rPr>
            </w:pPr>
            <w:r w:rsidRPr="007D55B4">
              <w:rPr>
                <w:b/>
              </w:rPr>
              <w:t>Subject matter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>
            <w:r>
              <w:t>Simon Baron-Cohen</w:t>
            </w:r>
          </w:p>
        </w:tc>
        <w:tc>
          <w:tcPr>
            <w:tcW w:w="2835" w:type="dxa"/>
          </w:tcPr>
          <w:p w:rsidR="007D55B4" w:rsidRPr="007D55B4" w:rsidRDefault="007D55B4">
            <w:pPr>
              <w:rPr>
                <w:i/>
              </w:rPr>
            </w:pPr>
            <w:r>
              <w:rPr>
                <w:i/>
              </w:rPr>
              <w:t>The Essential Difference</w:t>
            </w:r>
          </w:p>
        </w:tc>
        <w:tc>
          <w:tcPr>
            <w:tcW w:w="4394" w:type="dxa"/>
          </w:tcPr>
          <w:p w:rsidR="007D55B4" w:rsidRDefault="00ED121A">
            <w:r>
              <w:t>The c</w:t>
            </w:r>
            <w:r w:rsidR="007D55B4">
              <w:t>auses of autism</w:t>
            </w:r>
          </w:p>
        </w:tc>
      </w:tr>
      <w:tr w:rsidR="00C661C7" w:rsidTr="0051147F">
        <w:tc>
          <w:tcPr>
            <w:tcW w:w="2518" w:type="dxa"/>
          </w:tcPr>
          <w:p w:rsidR="00C661C7" w:rsidRDefault="00C661C7">
            <w:r>
              <w:t xml:space="preserve">Oliver </w:t>
            </w:r>
            <w:proofErr w:type="spellStart"/>
            <w:r>
              <w:t>Burkeman</w:t>
            </w:r>
            <w:proofErr w:type="spellEnd"/>
          </w:p>
        </w:tc>
        <w:tc>
          <w:tcPr>
            <w:tcW w:w="2835" w:type="dxa"/>
          </w:tcPr>
          <w:p w:rsidR="00C661C7" w:rsidRDefault="00C661C7">
            <w:pPr>
              <w:rPr>
                <w:i/>
              </w:rPr>
            </w:pPr>
            <w:r>
              <w:rPr>
                <w:i/>
              </w:rPr>
              <w:t>The Antidote</w:t>
            </w:r>
          </w:p>
        </w:tc>
        <w:tc>
          <w:tcPr>
            <w:tcW w:w="4394" w:type="dxa"/>
          </w:tcPr>
          <w:p w:rsidR="00C661C7" w:rsidRDefault="00C661C7">
            <w:r>
              <w:t xml:space="preserve">Happiness for people who can’t stand positive thinking </w:t>
            </w:r>
          </w:p>
        </w:tc>
      </w:tr>
      <w:tr w:rsidR="00175B03" w:rsidTr="0051147F">
        <w:tc>
          <w:tcPr>
            <w:tcW w:w="2518" w:type="dxa"/>
          </w:tcPr>
          <w:p w:rsidR="00175B03" w:rsidRDefault="00175B03">
            <w:r>
              <w:t>Susan Cain</w:t>
            </w:r>
          </w:p>
        </w:tc>
        <w:tc>
          <w:tcPr>
            <w:tcW w:w="2835" w:type="dxa"/>
          </w:tcPr>
          <w:p w:rsidR="00175B03" w:rsidRPr="007D55B4" w:rsidRDefault="00175B03">
            <w:pPr>
              <w:rPr>
                <w:i/>
              </w:rPr>
            </w:pPr>
            <w:r>
              <w:rPr>
                <w:i/>
              </w:rPr>
              <w:t xml:space="preserve">Quiet </w:t>
            </w:r>
          </w:p>
        </w:tc>
        <w:tc>
          <w:tcPr>
            <w:tcW w:w="4394" w:type="dxa"/>
          </w:tcPr>
          <w:p w:rsidR="00175B03" w:rsidRDefault="00175B03">
            <w:r>
              <w:t>The power of introverts in a world that can’t stop talking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>
            <w:r>
              <w:t>David Canter</w:t>
            </w:r>
          </w:p>
        </w:tc>
        <w:tc>
          <w:tcPr>
            <w:tcW w:w="2835" w:type="dxa"/>
          </w:tcPr>
          <w:p w:rsidR="007D55B4" w:rsidRPr="007D55B4" w:rsidRDefault="007D55B4">
            <w:pPr>
              <w:rPr>
                <w:i/>
              </w:rPr>
            </w:pPr>
            <w:r w:rsidRPr="007D55B4">
              <w:rPr>
                <w:i/>
              </w:rPr>
              <w:t>Criminal Shadows</w:t>
            </w:r>
          </w:p>
        </w:tc>
        <w:tc>
          <w:tcPr>
            <w:tcW w:w="4394" w:type="dxa"/>
          </w:tcPr>
          <w:p w:rsidR="007D55B4" w:rsidRDefault="007D55B4">
            <w:r>
              <w:t>Offender profiling</w:t>
            </w:r>
          </w:p>
        </w:tc>
      </w:tr>
      <w:tr w:rsidR="0051147F" w:rsidTr="0051147F">
        <w:tc>
          <w:tcPr>
            <w:tcW w:w="2518" w:type="dxa"/>
          </w:tcPr>
          <w:p w:rsidR="0051147F" w:rsidRDefault="0051147F">
            <w:r>
              <w:t xml:space="preserve">Howard Gardner </w:t>
            </w:r>
          </w:p>
        </w:tc>
        <w:tc>
          <w:tcPr>
            <w:tcW w:w="2835" w:type="dxa"/>
          </w:tcPr>
          <w:p w:rsidR="0051147F" w:rsidRPr="007D55B4" w:rsidRDefault="0051147F">
            <w:pPr>
              <w:rPr>
                <w:i/>
              </w:rPr>
            </w:pPr>
            <w:r>
              <w:rPr>
                <w:i/>
              </w:rPr>
              <w:t>Frames of Mind</w:t>
            </w:r>
          </w:p>
        </w:tc>
        <w:tc>
          <w:tcPr>
            <w:tcW w:w="4394" w:type="dxa"/>
          </w:tcPr>
          <w:p w:rsidR="0051147F" w:rsidRDefault="0051147F">
            <w:r>
              <w:t>Multiple intelligence theory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>
            <w:r>
              <w:t>Malcolm Gladwell</w:t>
            </w:r>
          </w:p>
        </w:tc>
        <w:tc>
          <w:tcPr>
            <w:tcW w:w="2835" w:type="dxa"/>
          </w:tcPr>
          <w:p w:rsidR="007D55B4" w:rsidRPr="007D55B4" w:rsidRDefault="007D55B4">
            <w:pPr>
              <w:rPr>
                <w:i/>
              </w:rPr>
            </w:pPr>
            <w:r w:rsidRPr="007D55B4">
              <w:rPr>
                <w:i/>
              </w:rPr>
              <w:t>Outliers</w:t>
            </w:r>
          </w:p>
        </w:tc>
        <w:tc>
          <w:tcPr>
            <w:tcW w:w="4394" w:type="dxa"/>
          </w:tcPr>
          <w:p w:rsidR="007D55B4" w:rsidRDefault="00C10551">
            <w:r>
              <w:t xml:space="preserve">The </w:t>
            </w:r>
            <w:r w:rsidR="000817DF">
              <w:t xml:space="preserve">secrets of </w:t>
            </w:r>
            <w:r>
              <w:t>success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>
            <w:r>
              <w:t>Malcolm Gladwell</w:t>
            </w:r>
          </w:p>
        </w:tc>
        <w:tc>
          <w:tcPr>
            <w:tcW w:w="2835" w:type="dxa"/>
          </w:tcPr>
          <w:p w:rsidR="007D55B4" w:rsidRPr="007D55B4" w:rsidRDefault="007D55B4">
            <w:pPr>
              <w:rPr>
                <w:i/>
              </w:rPr>
            </w:pPr>
            <w:r w:rsidRPr="007D55B4">
              <w:rPr>
                <w:i/>
              </w:rPr>
              <w:t>The Tipping Point</w:t>
            </w:r>
          </w:p>
        </w:tc>
        <w:tc>
          <w:tcPr>
            <w:tcW w:w="4394" w:type="dxa"/>
          </w:tcPr>
          <w:p w:rsidR="007D55B4" w:rsidRDefault="00C10551">
            <w:r>
              <w:t>Factors that cause ideas to take hold</w:t>
            </w:r>
          </w:p>
        </w:tc>
      </w:tr>
      <w:tr w:rsidR="0051147F" w:rsidTr="0051147F">
        <w:tc>
          <w:tcPr>
            <w:tcW w:w="2518" w:type="dxa"/>
          </w:tcPr>
          <w:p w:rsidR="0051147F" w:rsidRDefault="0051147F">
            <w:r>
              <w:t>Daniel Goleman</w:t>
            </w:r>
          </w:p>
        </w:tc>
        <w:tc>
          <w:tcPr>
            <w:tcW w:w="2835" w:type="dxa"/>
          </w:tcPr>
          <w:p w:rsidR="0051147F" w:rsidRPr="007D55B4" w:rsidRDefault="0051147F">
            <w:pPr>
              <w:rPr>
                <w:i/>
              </w:rPr>
            </w:pPr>
            <w:r>
              <w:rPr>
                <w:i/>
              </w:rPr>
              <w:t>Emotional Intelligence</w:t>
            </w:r>
          </w:p>
        </w:tc>
        <w:tc>
          <w:tcPr>
            <w:tcW w:w="4394" w:type="dxa"/>
          </w:tcPr>
          <w:p w:rsidR="0051147F" w:rsidRDefault="0051147F">
            <w:r>
              <w:t xml:space="preserve">Emotional intelligence theory 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>
            <w:r>
              <w:t>Oliver James</w:t>
            </w:r>
          </w:p>
        </w:tc>
        <w:tc>
          <w:tcPr>
            <w:tcW w:w="2835" w:type="dxa"/>
          </w:tcPr>
          <w:p w:rsidR="007D55B4" w:rsidRPr="007D55B4" w:rsidRDefault="007D55B4">
            <w:pPr>
              <w:rPr>
                <w:i/>
              </w:rPr>
            </w:pPr>
            <w:r w:rsidRPr="007D55B4">
              <w:rPr>
                <w:i/>
              </w:rPr>
              <w:t>Affluenza</w:t>
            </w:r>
          </w:p>
        </w:tc>
        <w:tc>
          <w:tcPr>
            <w:tcW w:w="4394" w:type="dxa"/>
          </w:tcPr>
          <w:p w:rsidR="007D55B4" w:rsidRDefault="007D55B4" w:rsidP="007C7080">
            <w:r>
              <w:t xml:space="preserve">The effects </w:t>
            </w:r>
            <w:r w:rsidR="007C7080">
              <w:t>on mental health of a certain form</w:t>
            </w:r>
            <w:r>
              <w:t xml:space="preserve"> of capitalism </w:t>
            </w:r>
          </w:p>
        </w:tc>
      </w:tr>
      <w:tr w:rsidR="000203F7" w:rsidTr="0051147F">
        <w:tc>
          <w:tcPr>
            <w:tcW w:w="2518" w:type="dxa"/>
          </w:tcPr>
          <w:p w:rsidR="000203F7" w:rsidRDefault="000203F7">
            <w:r>
              <w:t>Stephen Joseph</w:t>
            </w:r>
          </w:p>
        </w:tc>
        <w:tc>
          <w:tcPr>
            <w:tcW w:w="2835" w:type="dxa"/>
          </w:tcPr>
          <w:p w:rsidR="000203F7" w:rsidRPr="007D55B4" w:rsidRDefault="000203F7">
            <w:pPr>
              <w:rPr>
                <w:i/>
              </w:rPr>
            </w:pPr>
            <w:r>
              <w:rPr>
                <w:i/>
              </w:rPr>
              <w:t>What doesn’t kill us</w:t>
            </w:r>
          </w:p>
        </w:tc>
        <w:tc>
          <w:tcPr>
            <w:tcW w:w="4394" w:type="dxa"/>
          </w:tcPr>
          <w:p w:rsidR="000203F7" w:rsidRDefault="000203F7" w:rsidP="007C7080">
            <w:r>
              <w:t>The new psychology of posttraumatic growth</w:t>
            </w:r>
          </w:p>
        </w:tc>
      </w:tr>
      <w:tr w:rsidR="00A103ED" w:rsidTr="0051147F">
        <w:tc>
          <w:tcPr>
            <w:tcW w:w="2518" w:type="dxa"/>
          </w:tcPr>
          <w:p w:rsidR="00A103ED" w:rsidRDefault="00A103ED">
            <w:r>
              <w:t xml:space="preserve">Daniel </w:t>
            </w:r>
            <w:proofErr w:type="spellStart"/>
            <w:r>
              <w:t>Kahneman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A103ED" w:rsidRPr="007D55B4" w:rsidRDefault="00A103ED">
            <w:pPr>
              <w:rPr>
                <w:i/>
              </w:rPr>
            </w:pPr>
            <w:r>
              <w:rPr>
                <w:i/>
              </w:rPr>
              <w:t>Thinking, fast and slow</w:t>
            </w:r>
          </w:p>
        </w:tc>
        <w:tc>
          <w:tcPr>
            <w:tcW w:w="4394" w:type="dxa"/>
          </w:tcPr>
          <w:p w:rsidR="00A103ED" w:rsidRDefault="00A103ED" w:rsidP="007C7080">
            <w:r>
              <w:t xml:space="preserve">Cognitive biases in our thinking </w:t>
            </w:r>
          </w:p>
        </w:tc>
      </w:tr>
      <w:tr w:rsidR="00C10551" w:rsidTr="0051147F">
        <w:tc>
          <w:tcPr>
            <w:tcW w:w="2518" w:type="dxa"/>
          </w:tcPr>
          <w:p w:rsidR="00C10551" w:rsidRDefault="00C10551">
            <w:r>
              <w:t xml:space="preserve">Steven D. Levitt and Stephen J. </w:t>
            </w:r>
            <w:proofErr w:type="spellStart"/>
            <w:r>
              <w:t>Dubner</w:t>
            </w:r>
            <w:proofErr w:type="spellEnd"/>
          </w:p>
        </w:tc>
        <w:tc>
          <w:tcPr>
            <w:tcW w:w="2835" w:type="dxa"/>
          </w:tcPr>
          <w:p w:rsidR="00C10551" w:rsidRDefault="00C10551">
            <w:pPr>
              <w:rPr>
                <w:i/>
              </w:rPr>
            </w:pPr>
            <w:proofErr w:type="spellStart"/>
            <w:r>
              <w:rPr>
                <w:i/>
              </w:rPr>
              <w:t>Freakonomics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394" w:type="dxa"/>
          </w:tcPr>
          <w:p w:rsidR="00C10551" w:rsidRDefault="00C10551">
            <w:r>
              <w:t>Economics applied to social issues</w:t>
            </w:r>
          </w:p>
        </w:tc>
      </w:tr>
      <w:tr w:rsidR="00D569FA" w:rsidTr="0051147F">
        <w:tc>
          <w:tcPr>
            <w:tcW w:w="2518" w:type="dxa"/>
          </w:tcPr>
          <w:p w:rsidR="00D569FA" w:rsidRDefault="00D569FA">
            <w:r>
              <w:t xml:space="preserve">Paul Martin </w:t>
            </w:r>
          </w:p>
        </w:tc>
        <w:tc>
          <w:tcPr>
            <w:tcW w:w="2835" w:type="dxa"/>
          </w:tcPr>
          <w:p w:rsidR="00D569FA" w:rsidRDefault="00D569FA">
            <w:pPr>
              <w:rPr>
                <w:i/>
              </w:rPr>
            </w:pPr>
            <w:r>
              <w:rPr>
                <w:i/>
              </w:rPr>
              <w:t>Counting Sheep</w:t>
            </w:r>
          </w:p>
        </w:tc>
        <w:tc>
          <w:tcPr>
            <w:tcW w:w="4394" w:type="dxa"/>
          </w:tcPr>
          <w:p w:rsidR="00D569FA" w:rsidRDefault="00D569FA">
            <w:r>
              <w:t>Sleep and dreaming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>
            <w:r>
              <w:t>Daniel Nettle</w:t>
            </w:r>
          </w:p>
        </w:tc>
        <w:tc>
          <w:tcPr>
            <w:tcW w:w="2835" w:type="dxa"/>
          </w:tcPr>
          <w:p w:rsidR="007D55B4" w:rsidRDefault="007D55B4">
            <w:pPr>
              <w:rPr>
                <w:i/>
              </w:rPr>
            </w:pPr>
            <w:r>
              <w:rPr>
                <w:i/>
              </w:rPr>
              <w:t>Personality</w:t>
            </w:r>
          </w:p>
        </w:tc>
        <w:tc>
          <w:tcPr>
            <w:tcW w:w="4394" w:type="dxa"/>
          </w:tcPr>
          <w:p w:rsidR="007D55B4" w:rsidRDefault="000817DF">
            <w:r>
              <w:t>The ‘</w:t>
            </w:r>
            <w:r w:rsidR="007C7080">
              <w:t>B</w:t>
            </w:r>
            <w:r>
              <w:t>ig 5’ personality dimensions</w:t>
            </w:r>
          </w:p>
        </w:tc>
      </w:tr>
      <w:tr w:rsidR="005A134E" w:rsidTr="0051147F">
        <w:tc>
          <w:tcPr>
            <w:tcW w:w="2518" w:type="dxa"/>
          </w:tcPr>
          <w:p w:rsidR="005A134E" w:rsidRDefault="005A134E">
            <w:r>
              <w:t xml:space="preserve">Adrian </w:t>
            </w:r>
            <w:proofErr w:type="spellStart"/>
            <w:r>
              <w:t>Raine</w:t>
            </w:r>
            <w:proofErr w:type="spellEnd"/>
          </w:p>
        </w:tc>
        <w:tc>
          <w:tcPr>
            <w:tcW w:w="2835" w:type="dxa"/>
          </w:tcPr>
          <w:p w:rsidR="005A134E" w:rsidRDefault="005A134E">
            <w:pPr>
              <w:rPr>
                <w:i/>
              </w:rPr>
            </w:pPr>
            <w:r>
              <w:rPr>
                <w:i/>
              </w:rPr>
              <w:t>The Anatomy of Violence</w:t>
            </w:r>
          </w:p>
        </w:tc>
        <w:tc>
          <w:tcPr>
            <w:tcW w:w="4394" w:type="dxa"/>
          </w:tcPr>
          <w:p w:rsidR="005A134E" w:rsidRDefault="005A134E">
            <w:proofErr w:type="spellStart"/>
            <w:r>
              <w:t>Neurocriminology</w:t>
            </w:r>
            <w:proofErr w:type="spellEnd"/>
            <w:r>
              <w:t xml:space="preserve"> </w:t>
            </w:r>
          </w:p>
        </w:tc>
      </w:tr>
      <w:tr w:rsidR="0051147F" w:rsidTr="0051147F">
        <w:tc>
          <w:tcPr>
            <w:tcW w:w="2518" w:type="dxa"/>
          </w:tcPr>
          <w:p w:rsidR="0051147F" w:rsidRDefault="0051147F">
            <w:r>
              <w:t xml:space="preserve">Jon </w:t>
            </w:r>
            <w:proofErr w:type="spellStart"/>
            <w:r>
              <w:t>Ronson</w:t>
            </w:r>
            <w:proofErr w:type="spellEnd"/>
          </w:p>
        </w:tc>
        <w:tc>
          <w:tcPr>
            <w:tcW w:w="2835" w:type="dxa"/>
          </w:tcPr>
          <w:p w:rsidR="0051147F" w:rsidRDefault="0051147F">
            <w:pPr>
              <w:rPr>
                <w:i/>
              </w:rPr>
            </w:pPr>
            <w:r>
              <w:rPr>
                <w:i/>
              </w:rPr>
              <w:t>The Psychopath Test</w:t>
            </w:r>
          </w:p>
        </w:tc>
        <w:tc>
          <w:tcPr>
            <w:tcW w:w="4394" w:type="dxa"/>
          </w:tcPr>
          <w:p w:rsidR="0051147F" w:rsidRDefault="0051147F">
            <w:r>
              <w:t xml:space="preserve">Psychopathy 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>
            <w:r>
              <w:t>Lauren Slater</w:t>
            </w:r>
          </w:p>
        </w:tc>
        <w:tc>
          <w:tcPr>
            <w:tcW w:w="2835" w:type="dxa"/>
          </w:tcPr>
          <w:p w:rsidR="007D55B4" w:rsidRPr="007D55B4" w:rsidRDefault="007D55B4">
            <w:pPr>
              <w:rPr>
                <w:i/>
              </w:rPr>
            </w:pPr>
            <w:r>
              <w:rPr>
                <w:i/>
              </w:rPr>
              <w:t>Opening Skinner’s Box</w:t>
            </w:r>
          </w:p>
        </w:tc>
        <w:tc>
          <w:tcPr>
            <w:tcW w:w="4394" w:type="dxa"/>
          </w:tcPr>
          <w:p w:rsidR="007D55B4" w:rsidRDefault="000817DF">
            <w:r>
              <w:t>The stories behind some of the classic studies in Psychology</w:t>
            </w:r>
          </w:p>
        </w:tc>
      </w:tr>
      <w:tr w:rsidR="00ED121A" w:rsidTr="0051147F">
        <w:tc>
          <w:tcPr>
            <w:tcW w:w="2518" w:type="dxa"/>
          </w:tcPr>
          <w:p w:rsidR="00ED121A" w:rsidRDefault="00C661C7">
            <w:r>
              <w:t>Richard Wiseman</w:t>
            </w:r>
          </w:p>
        </w:tc>
        <w:tc>
          <w:tcPr>
            <w:tcW w:w="2835" w:type="dxa"/>
          </w:tcPr>
          <w:p w:rsidR="00ED121A" w:rsidRDefault="00C661C7">
            <w:pPr>
              <w:rPr>
                <w:i/>
              </w:rPr>
            </w:pPr>
            <w:proofErr w:type="spellStart"/>
            <w:r>
              <w:rPr>
                <w:i/>
              </w:rPr>
              <w:t>Paranormality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394" w:type="dxa"/>
          </w:tcPr>
          <w:p w:rsidR="00ED121A" w:rsidRDefault="00C661C7">
            <w:r>
              <w:t xml:space="preserve">Why we believe the impossible </w:t>
            </w:r>
          </w:p>
        </w:tc>
      </w:tr>
      <w:tr w:rsidR="00C661C7" w:rsidTr="0051147F">
        <w:tc>
          <w:tcPr>
            <w:tcW w:w="2518" w:type="dxa"/>
          </w:tcPr>
          <w:p w:rsidR="00C661C7" w:rsidRDefault="00C661C7" w:rsidP="003A2D0F">
            <w:r>
              <w:t>Richard Wiseman</w:t>
            </w:r>
          </w:p>
        </w:tc>
        <w:tc>
          <w:tcPr>
            <w:tcW w:w="2835" w:type="dxa"/>
          </w:tcPr>
          <w:p w:rsidR="00C661C7" w:rsidRDefault="00C661C7" w:rsidP="003A2D0F">
            <w:pPr>
              <w:rPr>
                <w:i/>
              </w:rPr>
            </w:pPr>
            <w:proofErr w:type="spellStart"/>
            <w:r>
              <w:rPr>
                <w:i/>
              </w:rPr>
              <w:t>Quirkology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394" w:type="dxa"/>
          </w:tcPr>
          <w:p w:rsidR="00C661C7" w:rsidRDefault="00C661C7" w:rsidP="003A2D0F">
            <w:r>
              <w:t>Offbeat research in Psychology</w:t>
            </w:r>
          </w:p>
        </w:tc>
      </w:tr>
      <w:tr w:rsidR="00E1677D" w:rsidTr="0051147F">
        <w:tc>
          <w:tcPr>
            <w:tcW w:w="2518" w:type="dxa"/>
          </w:tcPr>
          <w:p w:rsidR="00E1677D" w:rsidRDefault="00E1677D" w:rsidP="003A2D0F">
            <w:r>
              <w:t>Richard Wiseman</w:t>
            </w:r>
          </w:p>
        </w:tc>
        <w:tc>
          <w:tcPr>
            <w:tcW w:w="2835" w:type="dxa"/>
          </w:tcPr>
          <w:p w:rsidR="00E1677D" w:rsidRDefault="00E1677D" w:rsidP="003A2D0F">
            <w:pPr>
              <w:rPr>
                <w:i/>
              </w:rPr>
            </w:pPr>
            <w:r>
              <w:rPr>
                <w:i/>
              </w:rPr>
              <w:t>Rip it up</w:t>
            </w:r>
          </w:p>
        </w:tc>
        <w:tc>
          <w:tcPr>
            <w:tcW w:w="4394" w:type="dxa"/>
          </w:tcPr>
          <w:p w:rsidR="00E1677D" w:rsidRDefault="003E78A9" w:rsidP="003A2D0F">
            <w:r>
              <w:t>The power of p</w:t>
            </w:r>
            <w:r w:rsidR="006C3F2F">
              <w:t>ositive action rather than positive thinking</w:t>
            </w:r>
          </w:p>
        </w:tc>
      </w:tr>
    </w:tbl>
    <w:p w:rsidR="007D55B4" w:rsidRDefault="007D55B4"/>
    <w:p w:rsidR="007D55B4" w:rsidRPr="009212A1" w:rsidRDefault="007D55B4" w:rsidP="007D55B4">
      <w:pPr>
        <w:rPr>
          <w:b/>
          <w:sz w:val="28"/>
          <w:szCs w:val="28"/>
        </w:rPr>
      </w:pPr>
      <w:r w:rsidRPr="009212A1">
        <w:rPr>
          <w:b/>
          <w:sz w:val="28"/>
          <w:szCs w:val="28"/>
        </w:rPr>
        <w:t xml:space="preserve">Biographical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2835"/>
        <w:gridCol w:w="4394"/>
      </w:tblGrid>
      <w:tr w:rsidR="007D55B4" w:rsidTr="0051147F">
        <w:tc>
          <w:tcPr>
            <w:tcW w:w="2518" w:type="dxa"/>
          </w:tcPr>
          <w:p w:rsidR="007D55B4" w:rsidRPr="007D55B4" w:rsidRDefault="007D55B4" w:rsidP="002826AF">
            <w:pPr>
              <w:rPr>
                <w:b/>
              </w:rPr>
            </w:pPr>
            <w:r w:rsidRPr="007D55B4">
              <w:rPr>
                <w:b/>
              </w:rPr>
              <w:t>Author(s)</w:t>
            </w:r>
          </w:p>
        </w:tc>
        <w:tc>
          <w:tcPr>
            <w:tcW w:w="2835" w:type="dxa"/>
          </w:tcPr>
          <w:p w:rsidR="007D55B4" w:rsidRPr="007D55B4" w:rsidRDefault="007D55B4" w:rsidP="002826AF">
            <w:pPr>
              <w:rPr>
                <w:b/>
              </w:rPr>
            </w:pPr>
            <w:r w:rsidRPr="007D55B4">
              <w:rPr>
                <w:b/>
              </w:rPr>
              <w:t xml:space="preserve">Book title </w:t>
            </w:r>
          </w:p>
        </w:tc>
        <w:tc>
          <w:tcPr>
            <w:tcW w:w="4394" w:type="dxa"/>
          </w:tcPr>
          <w:p w:rsidR="007D55B4" w:rsidRPr="007D55B4" w:rsidRDefault="007D55B4" w:rsidP="002826AF">
            <w:pPr>
              <w:rPr>
                <w:b/>
              </w:rPr>
            </w:pPr>
            <w:r w:rsidRPr="007D55B4">
              <w:rPr>
                <w:b/>
              </w:rPr>
              <w:t>Subject matter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 w:rsidP="002826AF">
            <w:r>
              <w:t>Bill Buford</w:t>
            </w:r>
          </w:p>
        </w:tc>
        <w:tc>
          <w:tcPr>
            <w:tcW w:w="2835" w:type="dxa"/>
          </w:tcPr>
          <w:p w:rsidR="007D55B4" w:rsidRPr="007D55B4" w:rsidRDefault="007D55B4" w:rsidP="002826AF">
            <w:pPr>
              <w:rPr>
                <w:i/>
              </w:rPr>
            </w:pPr>
            <w:r w:rsidRPr="007D55B4">
              <w:rPr>
                <w:i/>
              </w:rPr>
              <w:t>Among the thugs</w:t>
            </w:r>
          </w:p>
        </w:tc>
        <w:tc>
          <w:tcPr>
            <w:tcW w:w="4394" w:type="dxa"/>
          </w:tcPr>
          <w:p w:rsidR="007D55B4" w:rsidRDefault="007D55B4" w:rsidP="002826AF">
            <w:r>
              <w:t>The psychology of crowds</w:t>
            </w:r>
          </w:p>
        </w:tc>
      </w:tr>
      <w:tr w:rsidR="007D55B4" w:rsidTr="0051147F">
        <w:tc>
          <w:tcPr>
            <w:tcW w:w="2518" w:type="dxa"/>
          </w:tcPr>
          <w:p w:rsidR="007D55B4" w:rsidRDefault="00036439" w:rsidP="002826AF">
            <w:proofErr w:type="spellStart"/>
            <w:r>
              <w:t>Natascha</w:t>
            </w:r>
            <w:proofErr w:type="spellEnd"/>
            <w:r>
              <w:t xml:space="preserve"> </w:t>
            </w:r>
            <w:proofErr w:type="spellStart"/>
            <w:r>
              <w:t>Kampusch</w:t>
            </w:r>
            <w:proofErr w:type="spellEnd"/>
          </w:p>
        </w:tc>
        <w:tc>
          <w:tcPr>
            <w:tcW w:w="2835" w:type="dxa"/>
          </w:tcPr>
          <w:p w:rsidR="007D55B4" w:rsidRPr="007D55B4" w:rsidRDefault="00036439" w:rsidP="002826AF">
            <w:pPr>
              <w:rPr>
                <w:i/>
              </w:rPr>
            </w:pPr>
            <w:r>
              <w:rPr>
                <w:i/>
              </w:rPr>
              <w:t>3,096 days</w:t>
            </w:r>
          </w:p>
        </w:tc>
        <w:tc>
          <w:tcPr>
            <w:tcW w:w="4394" w:type="dxa"/>
          </w:tcPr>
          <w:p w:rsidR="007D55B4" w:rsidRDefault="00036439" w:rsidP="002826AF">
            <w:r>
              <w:t xml:space="preserve">Abduction </w:t>
            </w:r>
          </w:p>
        </w:tc>
      </w:tr>
      <w:tr w:rsidR="00BB65AD" w:rsidTr="0051147F">
        <w:tc>
          <w:tcPr>
            <w:tcW w:w="2518" w:type="dxa"/>
          </w:tcPr>
          <w:p w:rsidR="00BB65AD" w:rsidRDefault="00BB65AD" w:rsidP="002826AF">
            <w:r>
              <w:t xml:space="preserve">Luke Jackson </w:t>
            </w:r>
          </w:p>
        </w:tc>
        <w:tc>
          <w:tcPr>
            <w:tcW w:w="2835" w:type="dxa"/>
          </w:tcPr>
          <w:p w:rsidR="00BB65AD" w:rsidRDefault="00BB65AD" w:rsidP="002826AF">
            <w:pPr>
              <w:rPr>
                <w:i/>
              </w:rPr>
            </w:pPr>
            <w:r>
              <w:rPr>
                <w:i/>
              </w:rPr>
              <w:t>Freaks, Geeks &amp; Asperger Syndrome</w:t>
            </w:r>
          </w:p>
        </w:tc>
        <w:tc>
          <w:tcPr>
            <w:tcW w:w="4394" w:type="dxa"/>
          </w:tcPr>
          <w:p w:rsidR="00BB65AD" w:rsidRDefault="00BB65AD" w:rsidP="002826AF">
            <w:r>
              <w:t>What it’s like to be a teenager with Asperger’s Syndrome</w:t>
            </w:r>
          </w:p>
        </w:tc>
      </w:tr>
      <w:tr w:rsidR="007D55B4" w:rsidTr="0051147F">
        <w:tc>
          <w:tcPr>
            <w:tcW w:w="2518" w:type="dxa"/>
          </w:tcPr>
          <w:p w:rsidR="007D55B4" w:rsidRDefault="007D55B4" w:rsidP="002826AF">
            <w:r>
              <w:t>Alice Jamieson</w:t>
            </w:r>
          </w:p>
        </w:tc>
        <w:tc>
          <w:tcPr>
            <w:tcW w:w="2835" w:type="dxa"/>
          </w:tcPr>
          <w:p w:rsidR="007D55B4" w:rsidRPr="007D55B4" w:rsidRDefault="007D55B4" w:rsidP="002826AF">
            <w:pPr>
              <w:rPr>
                <w:i/>
              </w:rPr>
            </w:pPr>
            <w:r>
              <w:rPr>
                <w:i/>
              </w:rPr>
              <w:t>Today I’m Alice</w:t>
            </w:r>
          </w:p>
        </w:tc>
        <w:tc>
          <w:tcPr>
            <w:tcW w:w="4394" w:type="dxa"/>
          </w:tcPr>
          <w:p w:rsidR="007D55B4" w:rsidRDefault="007D55B4" w:rsidP="002826AF">
            <w:r>
              <w:t>Multiple personality disorder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 w:rsidP="002826AF">
            <w:r>
              <w:lastRenderedPageBreak/>
              <w:t>Carol Lee</w:t>
            </w:r>
          </w:p>
        </w:tc>
        <w:tc>
          <w:tcPr>
            <w:tcW w:w="2835" w:type="dxa"/>
          </w:tcPr>
          <w:p w:rsidR="003D2BF5" w:rsidRDefault="003D2BF5" w:rsidP="002826AF">
            <w:pPr>
              <w:rPr>
                <w:i/>
              </w:rPr>
            </w:pPr>
            <w:r>
              <w:rPr>
                <w:i/>
              </w:rPr>
              <w:t>To die for</w:t>
            </w:r>
          </w:p>
        </w:tc>
        <w:tc>
          <w:tcPr>
            <w:tcW w:w="4394" w:type="dxa"/>
          </w:tcPr>
          <w:p w:rsidR="003D2BF5" w:rsidRDefault="003D2BF5" w:rsidP="002826AF">
            <w:r>
              <w:t xml:space="preserve">Anorexia 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 w:rsidP="002826AF">
            <w:r>
              <w:t>Oliver Sacks</w:t>
            </w:r>
          </w:p>
        </w:tc>
        <w:tc>
          <w:tcPr>
            <w:tcW w:w="2835" w:type="dxa"/>
          </w:tcPr>
          <w:p w:rsidR="003D2BF5" w:rsidRDefault="003D2BF5" w:rsidP="002826AF">
            <w:pPr>
              <w:rPr>
                <w:i/>
              </w:rPr>
            </w:pPr>
            <w:r>
              <w:rPr>
                <w:i/>
              </w:rPr>
              <w:t>The man who mistook his wife for a hat</w:t>
            </w:r>
          </w:p>
        </w:tc>
        <w:tc>
          <w:tcPr>
            <w:tcW w:w="4394" w:type="dxa"/>
          </w:tcPr>
          <w:p w:rsidR="003D2BF5" w:rsidRDefault="003D2BF5" w:rsidP="002826AF">
            <w:r>
              <w:t xml:space="preserve">Case studies </w:t>
            </w:r>
            <w:r w:rsidR="00ED121A">
              <w:t>of abnormal behaviour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 w:rsidP="002826AF">
            <w:r>
              <w:t>William Styron</w:t>
            </w:r>
          </w:p>
        </w:tc>
        <w:tc>
          <w:tcPr>
            <w:tcW w:w="2835" w:type="dxa"/>
          </w:tcPr>
          <w:p w:rsidR="003D2BF5" w:rsidRDefault="003D2BF5" w:rsidP="002826AF">
            <w:pPr>
              <w:rPr>
                <w:i/>
              </w:rPr>
            </w:pPr>
            <w:r>
              <w:rPr>
                <w:i/>
              </w:rPr>
              <w:t>Darkness visible</w:t>
            </w:r>
          </w:p>
        </w:tc>
        <w:tc>
          <w:tcPr>
            <w:tcW w:w="4394" w:type="dxa"/>
          </w:tcPr>
          <w:p w:rsidR="003D2BF5" w:rsidRDefault="003D2BF5" w:rsidP="002826AF">
            <w:r>
              <w:t xml:space="preserve">Depression 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 w:rsidP="002826AF">
            <w:r>
              <w:t xml:space="preserve">Marcus </w:t>
            </w:r>
            <w:proofErr w:type="spellStart"/>
            <w:r>
              <w:t>Trescothick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3D2BF5" w:rsidRDefault="003D2BF5" w:rsidP="002826AF">
            <w:pPr>
              <w:rPr>
                <w:i/>
              </w:rPr>
            </w:pPr>
            <w:r>
              <w:rPr>
                <w:i/>
              </w:rPr>
              <w:t>Coming back to me</w:t>
            </w:r>
          </w:p>
        </w:tc>
        <w:tc>
          <w:tcPr>
            <w:tcW w:w="4394" w:type="dxa"/>
          </w:tcPr>
          <w:p w:rsidR="003D2BF5" w:rsidRDefault="003D2BF5" w:rsidP="002826AF">
            <w:r>
              <w:t xml:space="preserve">Depression 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 w:rsidP="002826AF">
            <w:r>
              <w:t>Simon Winchester</w:t>
            </w:r>
          </w:p>
        </w:tc>
        <w:tc>
          <w:tcPr>
            <w:tcW w:w="2835" w:type="dxa"/>
          </w:tcPr>
          <w:p w:rsidR="003D2BF5" w:rsidRDefault="003D2BF5" w:rsidP="002826AF">
            <w:pPr>
              <w:rPr>
                <w:i/>
              </w:rPr>
            </w:pPr>
            <w:r>
              <w:rPr>
                <w:i/>
              </w:rPr>
              <w:t xml:space="preserve">The surgeon of </w:t>
            </w:r>
            <w:proofErr w:type="spellStart"/>
            <w:r>
              <w:rPr>
                <w:i/>
              </w:rPr>
              <w:t>Crowthorne</w:t>
            </w:r>
            <w:proofErr w:type="spellEnd"/>
          </w:p>
        </w:tc>
        <w:tc>
          <w:tcPr>
            <w:tcW w:w="4394" w:type="dxa"/>
          </w:tcPr>
          <w:p w:rsidR="003D2BF5" w:rsidRDefault="003D2BF5" w:rsidP="002826AF">
            <w:r>
              <w:t>Murder, madness and the O</w:t>
            </w:r>
            <w:r w:rsidR="00036439">
              <w:t xml:space="preserve">xford </w:t>
            </w:r>
            <w:r>
              <w:t>E</w:t>
            </w:r>
            <w:r w:rsidR="00036439">
              <w:t xml:space="preserve">nglish </w:t>
            </w:r>
            <w:r>
              <w:t>D</w:t>
            </w:r>
            <w:r w:rsidR="00036439">
              <w:t xml:space="preserve">ictionary </w:t>
            </w:r>
          </w:p>
        </w:tc>
      </w:tr>
    </w:tbl>
    <w:p w:rsidR="007D55B4" w:rsidRDefault="007D55B4"/>
    <w:p w:rsidR="007D55B4" w:rsidRPr="009212A1" w:rsidRDefault="007D55B4">
      <w:pPr>
        <w:rPr>
          <w:b/>
          <w:sz w:val="28"/>
          <w:szCs w:val="28"/>
        </w:rPr>
      </w:pPr>
      <w:r w:rsidRPr="009212A1">
        <w:rPr>
          <w:b/>
          <w:sz w:val="28"/>
          <w:szCs w:val="28"/>
        </w:rPr>
        <w:t>Fiction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2835"/>
        <w:gridCol w:w="4394"/>
      </w:tblGrid>
      <w:tr w:rsidR="007D55B4" w:rsidTr="0051147F">
        <w:tc>
          <w:tcPr>
            <w:tcW w:w="2518" w:type="dxa"/>
          </w:tcPr>
          <w:p w:rsidR="007D55B4" w:rsidRPr="007D55B4" w:rsidRDefault="007D55B4" w:rsidP="002826AF">
            <w:pPr>
              <w:rPr>
                <w:b/>
              </w:rPr>
            </w:pPr>
            <w:r w:rsidRPr="007D55B4">
              <w:rPr>
                <w:b/>
              </w:rPr>
              <w:t>Author(s)</w:t>
            </w:r>
          </w:p>
        </w:tc>
        <w:tc>
          <w:tcPr>
            <w:tcW w:w="2835" w:type="dxa"/>
          </w:tcPr>
          <w:p w:rsidR="007D55B4" w:rsidRPr="007D55B4" w:rsidRDefault="007D55B4" w:rsidP="002826AF">
            <w:pPr>
              <w:rPr>
                <w:b/>
              </w:rPr>
            </w:pPr>
            <w:r w:rsidRPr="007D55B4">
              <w:rPr>
                <w:b/>
              </w:rPr>
              <w:t xml:space="preserve">Book title </w:t>
            </w:r>
          </w:p>
        </w:tc>
        <w:tc>
          <w:tcPr>
            <w:tcW w:w="4394" w:type="dxa"/>
          </w:tcPr>
          <w:p w:rsidR="007D55B4" w:rsidRPr="007D55B4" w:rsidRDefault="007D55B4" w:rsidP="002826AF">
            <w:pPr>
              <w:rPr>
                <w:b/>
              </w:rPr>
            </w:pPr>
            <w:r w:rsidRPr="007D55B4">
              <w:rPr>
                <w:b/>
              </w:rPr>
              <w:t>Subject matter</w:t>
            </w:r>
          </w:p>
        </w:tc>
      </w:tr>
      <w:tr w:rsidR="00005A3C" w:rsidTr="0051147F">
        <w:tc>
          <w:tcPr>
            <w:tcW w:w="2518" w:type="dxa"/>
          </w:tcPr>
          <w:p w:rsidR="00005A3C" w:rsidRDefault="00005A3C">
            <w:r>
              <w:t>William Boyd</w:t>
            </w:r>
          </w:p>
        </w:tc>
        <w:tc>
          <w:tcPr>
            <w:tcW w:w="2835" w:type="dxa"/>
          </w:tcPr>
          <w:p w:rsidR="00005A3C" w:rsidRDefault="00005A3C">
            <w:pPr>
              <w:rPr>
                <w:i/>
              </w:rPr>
            </w:pPr>
            <w:r>
              <w:rPr>
                <w:i/>
              </w:rPr>
              <w:t>Brazzaville beach</w:t>
            </w:r>
          </w:p>
        </w:tc>
        <w:tc>
          <w:tcPr>
            <w:tcW w:w="4394" w:type="dxa"/>
          </w:tcPr>
          <w:p w:rsidR="00005A3C" w:rsidRDefault="00005A3C">
            <w:r>
              <w:t>Primate studies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>
            <w:r>
              <w:t>Jonathan Coe</w:t>
            </w:r>
          </w:p>
        </w:tc>
        <w:tc>
          <w:tcPr>
            <w:tcW w:w="2835" w:type="dxa"/>
          </w:tcPr>
          <w:p w:rsidR="003D2BF5" w:rsidRDefault="003D2BF5">
            <w:pPr>
              <w:rPr>
                <w:i/>
              </w:rPr>
            </w:pPr>
            <w:r>
              <w:rPr>
                <w:i/>
              </w:rPr>
              <w:t>The house of sleep</w:t>
            </w:r>
          </w:p>
        </w:tc>
        <w:tc>
          <w:tcPr>
            <w:tcW w:w="4394" w:type="dxa"/>
          </w:tcPr>
          <w:p w:rsidR="003D2BF5" w:rsidRDefault="001C7664" w:rsidP="007C7080">
            <w:r>
              <w:t xml:space="preserve">Sleep </w:t>
            </w:r>
            <w:r w:rsidR="007C7080">
              <w:t xml:space="preserve">abnormalities and obsessions </w:t>
            </w:r>
          </w:p>
        </w:tc>
      </w:tr>
      <w:tr w:rsidR="00005A3C" w:rsidTr="0051147F">
        <w:tc>
          <w:tcPr>
            <w:tcW w:w="2518" w:type="dxa"/>
          </w:tcPr>
          <w:p w:rsidR="00005A3C" w:rsidRDefault="00005A3C">
            <w:r>
              <w:t>Fyodor Dostoevsky</w:t>
            </w:r>
          </w:p>
        </w:tc>
        <w:tc>
          <w:tcPr>
            <w:tcW w:w="2835" w:type="dxa"/>
          </w:tcPr>
          <w:p w:rsidR="00005A3C" w:rsidRDefault="00005A3C">
            <w:pPr>
              <w:rPr>
                <w:i/>
              </w:rPr>
            </w:pPr>
            <w:r>
              <w:rPr>
                <w:i/>
              </w:rPr>
              <w:t>Crime and punishment</w:t>
            </w:r>
          </w:p>
        </w:tc>
        <w:tc>
          <w:tcPr>
            <w:tcW w:w="4394" w:type="dxa"/>
          </w:tcPr>
          <w:p w:rsidR="00005A3C" w:rsidRDefault="00005A3C">
            <w:r>
              <w:t xml:space="preserve">Guilt </w:t>
            </w:r>
          </w:p>
        </w:tc>
      </w:tr>
      <w:tr w:rsidR="00101565" w:rsidTr="0051147F">
        <w:tc>
          <w:tcPr>
            <w:tcW w:w="2518" w:type="dxa"/>
          </w:tcPr>
          <w:p w:rsidR="00101565" w:rsidRDefault="00101565">
            <w:r>
              <w:t xml:space="preserve">Sebastian </w:t>
            </w:r>
            <w:proofErr w:type="spellStart"/>
            <w:r>
              <w:t>Faulks</w:t>
            </w:r>
            <w:proofErr w:type="spellEnd"/>
          </w:p>
        </w:tc>
        <w:tc>
          <w:tcPr>
            <w:tcW w:w="2835" w:type="dxa"/>
          </w:tcPr>
          <w:p w:rsidR="00101565" w:rsidRDefault="00101565">
            <w:pPr>
              <w:rPr>
                <w:i/>
              </w:rPr>
            </w:pPr>
            <w:r>
              <w:rPr>
                <w:i/>
              </w:rPr>
              <w:t>Human Traces</w:t>
            </w:r>
          </w:p>
        </w:tc>
        <w:tc>
          <w:tcPr>
            <w:tcW w:w="4394" w:type="dxa"/>
          </w:tcPr>
          <w:p w:rsidR="00101565" w:rsidRDefault="00101565">
            <w:r>
              <w:t xml:space="preserve">The development of psychiatry and psychoanalysis in the </w:t>
            </w:r>
            <w:r w:rsidR="00BB65AD">
              <w:t xml:space="preserve">late </w:t>
            </w:r>
            <w:r>
              <w:t>19</w:t>
            </w:r>
            <w:r w:rsidRPr="00101565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E9151D" w:rsidTr="0051147F">
        <w:tc>
          <w:tcPr>
            <w:tcW w:w="2518" w:type="dxa"/>
          </w:tcPr>
          <w:p w:rsidR="00E9151D" w:rsidRDefault="00E9151D">
            <w:r>
              <w:t>Nathan Filer</w:t>
            </w:r>
          </w:p>
        </w:tc>
        <w:tc>
          <w:tcPr>
            <w:tcW w:w="2835" w:type="dxa"/>
          </w:tcPr>
          <w:p w:rsidR="00E9151D" w:rsidRDefault="00E9151D">
            <w:pPr>
              <w:rPr>
                <w:i/>
              </w:rPr>
            </w:pPr>
            <w:r>
              <w:rPr>
                <w:i/>
              </w:rPr>
              <w:t>The Shock of the Fall</w:t>
            </w:r>
          </w:p>
        </w:tc>
        <w:tc>
          <w:tcPr>
            <w:tcW w:w="4394" w:type="dxa"/>
          </w:tcPr>
          <w:p w:rsidR="00E9151D" w:rsidRDefault="00E9151D">
            <w:r>
              <w:t>Loss, grief and mental illness</w:t>
            </w:r>
          </w:p>
        </w:tc>
      </w:tr>
      <w:tr w:rsidR="007D55B4" w:rsidTr="0051147F">
        <w:tc>
          <w:tcPr>
            <w:tcW w:w="2518" w:type="dxa"/>
          </w:tcPr>
          <w:p w:rsidR="007D55B4" w:rsidRDefault="003D2BF5">
            <w:r>
              <w:t xml:space="preserve">John </w:t>
            </w:r>
            <w:proofErr w:type="spellStart"/>
            <w:r>
              <w:t>Fowles</w:t>
            </w:r>
            <w:proofErr w:type="spellEnd"/>
          </w:p>
        </w:tc>
        <w:tc>
          <w:tcPr>
            <w:tcW w:w="2835" w:type="dxa"/>
          </w:tcPr>
          <w:p w:rsidR="007D55B4" w:rsidRPr="007D55B4" w:rsidRDefault="003D2BF5">
            <w:pPr>
              <w:rPr>
                <w:i/>
              </w:rPr>
            </w:pPr>
            <w:r>
              <w:rPr>
                <w:i/>
              </w:rPr>
              <w:t>The Collector</w:t>
            </w:r>
          </w:p>
        </w:tc>
        <w:tc>
          <w:tcPr>
            <w:tcW w:w="4394" w:type="dxa"/>
          </w:tcPr>
          <w:p w:rsidR="007D55B4" w:rsidRDefault="009212A1">
            <w:r>
              <w:t xml:space="preserve">Abduction </w:t>
            </w:r>
          </w:p>
        </w:tc>
      </w:tr>
      <w:tr w:rsidR="00093D76" w:rsidTr="0051147F">
        <w:tc>
          <w:tcPr>
            <w:tcW w:w="2518" w:type="dxa"/>
          </w:tcPr>
          <w:p w:rsidR="00093D76" w:rsidRDefault="00093D76">
            <w:r>
              <w:t>Nikolai Gogol</w:t>
            </w:r>
          </w:p>
        </w:tc>
        <w:tc>
          <w:tcPr>
            <w:tcW w:w="2835" w:type="dxa"/>
          </w:tcPr>
          <w:p w:rsidR="00093D76" w:rsidRDefault="00093D76">
            <w:pPr>
              <w:rPr>
                <w:i/>
              </w:rPr>
            </w:pPr>
            <w:r>
              <w:rPr>
                <w:i/>
              </w:rPr>
              <w:t>Diary of a Madman and other stories</w:t>
            </w:r>
          </w:p>
        </w:tc>
        <w:tc>
          <w:tcPr>
            <w:tcW w:w="4394" w:type="dxa"/>
          </w:tcPr>
          <w:p w:rsidR="00093D76" w:rsidRDefault="00093D76">
            <w:r>
              <w:t>The title story tells the story of a man with schizophrenia from his perspective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>
            <w:r>
              <w:t>Mark Haddon</w:t>
            </w:r>
          </w:p>
        </w:tc>
        <w:tc>
          <w:tcPr>
            <w:tcW w:w="2835" w:type="dxa"/>
          </w:tcPr>
          <w:p w:rsidR="003D2BF5" w:rsidRPr="007D55B4" w:rsidRDefault="003D2BF5">
            <w:pPr>
              <w:rPr>
                <w:i/>
              </w:rPr>
            </w:pPr>
            <w:r>
              <w:rPr>
                <w:i/>
              </w:rPr>
              <w:t>The curious incident of the dog in the night-time</w:t>
            </w:r>
          </w:p>
        </w:tc>
        <w:tc>
          <w:tcPr>
            <w:tcW w:w="4394" w:type="dxa"/>
          </w:tcPr>
          <w:p w:rsidR="003D2BF5" w:rsidRDefault="007445F0">
            <w:r>
              <w:t>A fictional account of a boy on the autistic spectrum</w:t>
            </w:r>
            <w:r w:rsidR="009212A1">
              <w:t xml:space="preserve"> </w:t>
            </w:r>
          </w:p>
        </w:tc>
      </w:tr>
      <w:tr w:rsidR="0068259F" w:rsidTr="0051147F">
        <w:tc>
          <w:tcPr>
            <w:tcW w:w="2518" w:type="dxa"/>
          </w:tcPr>
          <w:p w:rsidR="0068259F" w:rsidRDefault="0068259F">
            <w:r>
              <w:t xml:space="preserve">Stephen </w:t>
            </w:r>
            <w:proofErr w:type="spellStart"/>
            <w:r>
              <w:t>Kelman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68259F" w:rsidRDefault="0068259F">
            <w:pPr>
              <w:rPr>
                <w:i/>
              </w:rPr>
            </w:pPr>
            <w:r>
              <w:rPr>
                <w:i/>
              </w:rPr>
              <w:t xml:space="preserve">Pigeon English </w:t>
            </w:r>
          </w:p>
        </w:tc>
        <w:tc>
          <w:tcPr>
            <w:tcW w:w="4394" w:type="dxa"/>
          </w:tcPr>
          <w:p w:rsidR="0068259F" w:rsidRDefault="0068259F">
            <w:r>
              <w:t xml:space="preserve">Influences on a child growing up in a big city 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>
            <w:r>
              <w:t xml:space="preserve">Ken </w:t>
            </w:r>
            <w:proofErr w:type="spellStart"/>
            <w:r>
              <w:t>Kesey</w:t>
            </w:r>
            <w:proofErr w:type="spellEnd"/>
          </w:p>
        </w:tc>
        <w:tc>
          <w:tcPr>
            <w:tcW w:w="2835" w:type="dxa"/>
          </w:tcPr>
          <w:p w:rsidR="003D2BF5" w:rsidRPr="007D55B4" w:rsidRDefault="003D2BF5">
            <w:pPr>
              <w:rPr>
                <w:i/>
              </w:rPr>
            </w:pPr>
            <w:r>
              <w:rPr>
                <w:i/>
              </w:rPr>
              <w:t>One flew over the cuckoo’s nest</w:t>
            </w:r>
          </w:p>
        </w:tc>
        <w:tc>
          <w:tcPr>
            <w:tcW w:w="4394" w:type="dxa"/>
          </w:tcPr>
          <w:p w:rsidR="003D2BF5" w:rsidRDefault="004C0510">
            <w:r>
              <w:t>About life inside a menta</w:t>
            </w:r>
            <w:r w:rsidR="00BE4DBA">
              <w:t>l hospital in the USA in the late 1950s/ early 196</w:t>
            </w:r>
            <w:r>
              <w:t>0s</w:t>
            </w:r>
          </w:p>
        </w:tc>
      </w:tr>
      <w:tr w:rsidR="007D55B4" w:rsidTr="0051147F">
        <w:tc>
          <w:tcPr>
            <w:tcW w:w="2518" w:type="dxa"/>
          </w:tcPr>
          <w:p w:rsidR="007D55B4" w:rsidRDefault="003D2BF5">
            <w:r>
              <w:t>David Lodge</w:t>
            </w:r>
          </w:p>
        </w:tc>
        <w:tc>
          <w:tcPr>
            <w:tcW w:w="2835" w:type="dxa"/>
          </w:tcPr>
          <w:p w:rsidR="007D55B4" w:rsidRPr="007D55B4" w:rsidRDefault="003D2BF5">
            <w:pPr>
              <w:rPr>
                <w:i/>
              </w:rPr>
            </w:pPr>
            <w:r>
              <w:rPr>
                <w:i/>
              </w:rPr>
              <w:t>Thinks...</w:t>
            </w:r>
          </w:p>
        </w:tc>
        <w:tc>
          <w:tcPr>
            <w:tcW w:w="4394" w:type="dxa"/>
          </w:tcPr>
          <w:p w:rsidR="007D55B4" w:rsidRDefault="00BE4DBA">
            <w:r>
              <w:t>A novel with consciousness as its theme</w:t>
            </w:r>
          </w:p>
        </w:tc>
      </w:tr>
      <w:tr w:rsidR="003D2BF5" w:rsidTr="0051147F">
        <w:tc>
          <w:tcPr>
            <w:tcW w:w="2518" w:type="dxa"/>
          </w:tcPr>
          <w:p w:rsidR="003D2BF5" w:rsidRDefault="003D2BF5" w:rsidP="002826AF">
            <w:r>
              <w:t>Lionel Shriver</w:t>
            </w:r>
          </w:p>
        </w:tc>
        <w:tc>
          <w:tcPr>
            <w:tcW w:w="2835" w:type="dxa"/>
          </w:tcPr>
          <w:p w:rsidR="003D2BF5" w:rsidRPr="007D55B4" w:rsidRDefault="003D2BF5" w:rsidP="002826AF">
            <w:pPr>
              <w:rPr>
                <w:i/>
              </w:rPr>
            </w:pPr>
            <w:r w:rsidRPr="007D55B4">
              <w:rPr>
                <w:i/>
              </w:rPr>
              <w:t>We need to talk about Kevin</w:t>
            </w:r>
          </w:p>
        </w:tc>
        <w:tc>
          <w:tcPr>
            <w:tcW w:w="4394" w:type="dxa"/>
          </w:tcPr>
          <w:p w:rsidR="003D2BF5" w:rsidRDefault="00ED121A">
            <w:r>
              <w:t>The psychology of high-school killings</w:t>
            </w:r>
          </w:p>
        </w:tc>
      </w:tr>
      <w:tr w:rsidR="003A2932" w:rsidTr="0051147F">
        <w:tc>
          <w:tcPr>
            <w:tcW w:w="2518" w:type="dxa"/>
          </w:tcPr>
          <w:p w:rsidR="003A2932" w:rsidRDefault="003A2932" w:rsidP="002826AF">
            <w:r>
              <w:t>Rebecca Wait</w:t>
            </w:r>
          </w:p>
        </w:tc>
        <w:tc>
          <w:tcPr>
            <w:tcW w:w="2835" w:type="dxa"/>
          </w:tcPr>
          <w:p w:rsidR="003A2932" w:rsidRPr="007D55B4" w:rsidRDefault="003A2932" w:rsidP="002826AF">
            <w:pPr>
              <w:rPr>
                <w:i/>
              </w:rPr>
            </w:pPr>
            <w:r>
              <w:rPr>
                <w:i/>
              </w:rPr>
              <w:t>The view on the way down</w:t>
            </w:r>
          </w:p>
        </w:tc>
        <w:tc>
          <w:tcPr>
            <w:tcW w:w="4394" w:type="dxa"/>
          </w:tcPr>
          <w:p w:rsidR="003A2932" w:rsidRDefault="003A2932">
            <w:r>
              <w:t>A family member with depression</w:t>
            </w:r>
          </w:p>
        </w:tc>
      </w:tr>
      <w:tr w:rsidR="00DE45DF" w:rsidTr="0051147F">
        <w:tc>
          <w:tcPr>
            <w:tcW w:w="2518" w:type="dxa"/>
          </w:tcPr>
          <w:p w:rsidR="00DE45DF" w:rsidRDefault="00DE45DF" w:rsidP="002826AF">
            <w:r>
              <w:t xml:space="preserve">S J Watson </w:t>
            </w:r>
          </w:p>
        </w:tc>
        <w:tc>
          <w:tcPr>
            <w:tcW w:w="2835" w:type="dxa"/>
          </w:tcPr>
          <w:p w:rsidR="00DE45DF" w:rsidRPr="007D55B4" w:rsidRDefault="00DE45DF" w:rsidP="002826AF">
            <w:pPr>
              <w:rPr>
                <w:i/>
              </w:rPr>
            </w:pPr>
            <w:r>
              <w:rPr>
                <w:i/>
              </w:rPr>
              <w:t xml:space="preserve">Before I go to sleep </w:t>
            </w:r>
          </w:p>
        </w:tc>
        <w:tc>
          <w:tcPr>
            <w:tcW w:w="4394" w:type="dxa"/>
          </w:tcPr>
          <w:p w:rsidR="00DE45DF" w:rsidRDefault="008E5BCB">
            <w:r>
              <w:t xml:space="preserve">Anterograde amnesia </w:t>
            </w:r>
          </w:p>
        </w:tc>
      </w:tr>
    </w:tbl>
    <w:p w:rsidR="007D55B4" w:rsidRDefault="007D55B4"/>
    <w:sectPr w:rsidR="007D55B4" w:rsidSect="0051147F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8"/>
    <w:rsid w:val="00005A3C"/>
    <w:rsid w:val="000203F7"/>
    <w:rsid w:val="0003470B"/>
    <w:rsid w:val="00036439"/>
    <w:rsid w:val="000817DF"/>
    <w:rsid w:val="00093D76"/>
    <w:rsid w:val="00101565"/>
    <w:rsid w:val="00175B03"/>
    <w:rsid w:val="001C7664"/>
    <w:rsid w:val="00251FF1"/>
    <w:rsid w:val="003A2932"/>
    <w:rsid w:val="003D2BF5"/>
    <w:rsid w:val="003E78A9"/>
    <w:rsid w:val="004B64EC"/>
    <w:rsid w:val="004C0510"/>
    <w:rsid w:val="0051147F"/>
    <w:rsid w:val="005A134E"/>
    <w:rsid w:val="005F680B"/>
    <w:rsid w:val="0068259F"/>
    <w:rsid w:val="006C3F2F"/>
    <w:rsid w:val="006E10A0"/>
    <w:rsid w:val="007445F0"/>
    <w:rsid w:val="0075347F"/>
    <w:rsid w:val="007C2558"/>
    <w:rsid w:val="007C7080"/>
    <w:rsid w:val="007D55B4"/>
    <w:rsid w:val="008B32D2"/>
    <w:rsid w:val="008E5BCB"/>
    <w:rsid w:val="009212A1"/>
    <w:rsid w:val="009E3D05"/>
    <w:rsid w:val="00A103ED"/>
    <w:rsid w:val="00AC1FC3"/>
    <w:rsid w:val="00B67D08"/>
    <w:rsid w:val="00B912BD"/>
    <w:rsid w:val="00BB5492"/>
    <w:rsid w:val="00BB65AD"/>
    <w:rsid w:val="00BE4DBA"/>
    <w:rsid w:val="00C10551"/>
    <w:rsid w:val="00C36919"/>
    <w:rsid w:val="00C40360"/>
    <w:rsid w:val="00C661C7"/>
    <w:rsid w:val="00CF45DD"/>
    <w:rsid w:val="00D1165B"/>
    <w:rsid w:val="00D50527"/>
    <w:rsid w:val="00D569FA"/>
    <w:rsid w:val="00DE45DF"/>
    <w:rsid w:val="00E1677D"/>
    <w:rsid w:val="00E20261"/>
    <w:rsid w:val="00E9151D"/>
    <w:rsid w:val="00E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FFAB0-4E2F-4D5F-905D-CB79D40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Sixth Form College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   LANGFORD-HOLT Emma</cp:lastModifiedBy>
  <cp:revision>2</cp:revision>
  <dcterms:created xsi:type="dcterms:W3CDTF">2015-03-05T09:55:00Z</dcterms:created>
  <dcterms:modified xsi:type="dcterms:W3CDTF">2015-03-05T09:55:00Z</dcterms:modified>
</cp:coreProperties>
</file>