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127046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Economics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</w:t>
            </w:r>
            <w:r w:rsidR="00871750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</w:p>
          <w:p w:rsidR="00DA4EFD" w:rsidRPr="00271A02" w:rsidRDefault="009859A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MANAGING THE ECONOMY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9859A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8EC02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0167A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167A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167A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167A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interpret data from a variety of sources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use numerical and written information in order to analyse a particular question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use the AD/AS diagram when presenting information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research information on the economy in the U.K and elsewhere and use the information to inform your answers</w:t>
            </w:r>
          </w:p>
          <w:p w:rsidR="009859AD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prioritise information and justify your reasoning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9859AD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evaluate your conclusions.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MEASURING THE PERFORMANCE OF DEVELOPED AND DEVELOPING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COUNTRIES</w:t>
            </w:r>
          </w:p>
          <w:p w:rsidR="00D2566A" w:rsidRPr="00DA4EFD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To understand how economic growth is measured and its limitations</w:t>
            </w:r>
          </w:p>
          <w:p w:rsidR="00D2566A" w:rsidRDefault="00D2566A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between nominal and real</w:t>
            </w:r>
          </w:p>
          <w:p w:rsidR="00271A02" w:rsidRPr="00DA4EFD" w:rsidRDefault="00271A02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between total and per capita</w:t>
            </w:r>
          </w:p>
          <w:p w:rsidR="00271A02" w:rsidRDefault="00271A02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between volume and value</w:t>
            </w:r>
          </w:p>
          <w:p w:rsidR="00271A02" w:rsidRDefault="00271A02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0167A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why economic growth may be inadequate as a measure of standards of living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realise the problems involved in comparing growth between developed and developing countries 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how the rate of inflation is calculated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explain what is meant by a weighted basket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the surveys used when compiling an index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0167A5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idea of a base year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AE4C43" w:rsidRPr="00127046" w:rsidRDefault="000167A5" w:rsidP="001270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assess the main measures of inflation currently used in the UK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how unemployment is measured in the UK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differences between the ILO(LFS) measure and the claimant count measure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significance of changes in the rates of employment and unemployment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To understand what is meant by the current account of the Balance of Payments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causes and costs of a deficit or surplus on the current account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use the HDI as a way of comparing living standards in different countries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know the component parts of the HDI and be able to interpret them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idea of purchasing power parity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AE4C43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limitations of the HDI measure and be able to suggest alternatives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D3515B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NATIONAL INCOME AND WEALTH</w:t>
            </w:r>
          </w:p>
          <w:p w:rsidR="006524D0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D3515B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idea of a circular flow of income and be able to draw it.</w:t>
            </w:r>
          </w:p>
          <w:p w:rsidR="006524D0" w:rsidRPr="00DA4EFD" w:rsidRDefault="006524D0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167A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D3515B" w:rsidP="000167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injections into and withdrawals from the circular flow</w:t>
            </w:r>
          </w:p>
          <w:p w:rsidR="006524D0" w:rsidRDefault="00DA5E7F" w:rsidP="000167A5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and</w:t>
            </w:r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their impact.</w:t>
            </w:r>
          </w:p>
        </w:tc>
        <w:tc>
          <w:tcPr>
            <w:tcW w:w="567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0167A5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 w:rsidP="003E1043">
      <w:pPr>
        <w:jc w:val="right"/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167A5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2D42C9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2D42C9" w:rsidRPr="00F531D4" w:rsidTr="00DA5E7F">
        <w:tc>
          <w:tcPr>
            <w:tcW w:w="552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(continued)</w:t>
            </w: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2D42C9" w:rsidRPr="00D2566A" w:rsidRDefault="002D42C9" w:rsidP="00DA5E7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2D42C9" w:rsidRPr="00DA4EFD" w:rsidTr="00DA5E7F">
        <w:tc>
          <w:tcPr>
            <w:tcW w:w="5529" w:type="dxa"/>
          </w:tcPr>
          <w:p w:rsidR="002D42C9" w:rsidRDefault="00DA5E7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AGGREGATE DEMAND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A5E7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the components of aggregate demand and understand their relative importance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A5E7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be able to explain the main factors which influence </w:t>
            </w:r>
            <w:r w:rsidR="00080A8B">
              <w:rPr>
                <w:rFonts w:ascii="Bookman Old Style" w:hAnsi="Bookman Old Style"/>
                <w:b/>
                <w:sz w:val="24"/>
                <w:szCs w:val="24"/>
              </w:rPr>
              <w:t>consumption, including the wealth effect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080A8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be able to explain the main factors which influence </w:t>
            </w:r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investment.</w:t>
            </w:r>
            <w:proofErr w:type="gramEnd"/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080A8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main factors which influence government expenditure, including the impact of fiscal policy and the causes and effects of budget deficits and surpluses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main factors which influence the current account of the balance of payments, including evaluating the importance of exchange rate changes.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distinguish between movements along and shifts in the AD curve.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59501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AGGREGATE SUPPLY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factors which influence aggregate supply, and to draw the AS curve.</w:t>
            </w:r>
          </w:p>
          <w:p w:rsidR="00595015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explain factors which cause the AS curve to shift.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59501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EQUILIBRIUM OUTPUT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59501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draw the AD/AS model and apply it to real world situations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be able to explain the multiplier using the concept of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mpc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and be able to apply it to shifts in AD.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To evaluate the factors which influence the impact of the multiplier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ECONOMIC GROWTH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distinguish between potential and actual growth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identify trends in the growth rate and explain what is meant by sustainable growth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and evaluate an output gap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8438C1" w:rsidTr="00DA5E7F">
        <w:trPr>
          <w:trHeight w:val="269"/>
        </w:trPr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examine the factors which cause economic growth and assess their relative importance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D42C9" w:rsidRPr="00271A02" w:rsidRDefault="002D42C9" w:rsidP="002D42C9">
      <w:pPr>
        <w:rPr>
          <w:sz w:val="16"/>
          <w:szCs w:val="16"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2D42C9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2D42C9" w:rsidRPr="00F531D4" w:rsidTr="00DA5E7F">
        <w:tc>
          <w:tcPr>
            <w:tcW w:w="552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(continued)</w:t>
            </w: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2D42C9" w:rsidRPr="00D2566A" w:rsidRDefault="002D42C9" w:rsidP="00DA5E7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look at factors which may constrain economic growth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evaluate the benefits of growth to consumers, firms and the government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C11933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</w:t>
            </w:r>
            <w:r w:rsidR="0072799F">
              <w:rPr>
                <w:rFonts w:ascii="Bookman Old Style" w:hAnsi="Bookman Old Style"/>
                <w:b/>
                <w:sz w:val="24"/>
                <w:szCs w:val="24"/>
              </w:rPr>
              <w:t>o understand the adverse consequences of economic growth on for example the environment, the balance of payments and income distribution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72799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the opportunity cost of growth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72799F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MACROECONOMIC OBJECTIVES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72799F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be able to explain the main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macro economic objectives and to consider their relative importance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To consider conflicts between objectives and the idea of trade offs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use and explain the Phillips curve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D4254B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MACROECONOMIC POLICY INSTRUMENTS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Pr="00DA4EFD" w:rsidRDefault="00D4254B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and show diagrammatically demand management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distinguish clearly between monetary and fiscal policies and evaluate the relative advantages of each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D4254B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keep abreast of developments in policy such as quantitative easing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explain and show diagrammatically supply side policies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be able to evaluate a range of different supply side policies and consider the ways in which some impact on aggregate demand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6A322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CONFLICTS BETWEEN MACROECONOMIC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6A322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examine the conflict between fiscal demand management and supply side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2D42C9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D42C9" w:rsidRDefault="006A3225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difference between short and long term impacts of policies</w:t>
            </w: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DA4EFD" w:rsidTr="00DA5E7F"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examine the impact of the interest rate on the exchange rate</w:t>
            </w:r>
          </w:p>
          <w:p w:rsidR="002D42C9" w:rsidRPr="00DA4EFD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D42C9" w:rsidRPr="00DA4EFD" w:rsidRDefault="002D42C9" w:rsidP="00DA5E7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42C9" w:rsidRPr="008438C1" w:rsidTr="00DA5E7F">
        <w:trPr>
          <w:trHeight w:val="269"/>
        </w:trPr>
        <w:tc>
          <w:tcPr>
            <w:tcW w:w="5529" w:type="dxa"/>
          </w:tcPr>
          <w:p w:rsidR="002D42C9" w:rsidRDefault="006A3225" w:rsidP="002D42C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understand the importance of prioritising policies</w:t>
            </w:r>
          </w:p>
          <w:p w:rsidR="002D42C9" w:rsidRDefault="002D42C9" w:rsidP="00DA5E7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D42C9" w:rsidRPr="008438C1" w:rsidRDefault="002D42C9" w:rsidP="00DA5E7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D42C9" w:rsidRPr="00271A02" w:rsidRDefault="002D42C9" w:rsidP="002D42C9">
      <w:pPr>
        <w:rPr>
          <w:sz w:val="16"/>
          <w:szCs w:val="16"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Default="002D42C9" w:rsidP="001E18CF">
      <w:pPr>
        <w:jc w:val="center"/>
        <w:rPr>
          <w:rFonts w:ascii="Bookman Old Style" w:hAnsi="Bookman Old Style"/>
          <w:i/>
        </w:rPr>
      </w:pPr>
    </w:p>
    <w:p w:rsidR="002D42C9" w:rsidRPr="001E18CF" w:rsidRDefault="002D42C9" w:rsidP="001E18CF">
      <w:pPr>
        <w:jc w:val="center"/>
        <w:rPr>
          <w:rFonts w:ascii="Bookman Old Style" w:hAnsi="Bookman Old Style"/>
          <w:i/>
        </w:rPr>
      </w:pPr>
    </w:p>
    <w:sectPr w:rsidR="002D42C9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4B" w:rsidRDefault="00D4254B" w:rsidP="006524D0">
      <w:pPr>
        <w:spacing w:after="0" w:line="240" w:lineRule="auto"/>
      </w:pPr>
      <w:r>
        <w:separator/>
      </w:r>
    </w:p>
  </w:endnote>
  <w:endnote w:type="continuationSeparator" w:id="0">
    <w:p w:rsidR="00D4254B" w:rsidRDefault="00D4254B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4B" w:rsidRPr="006524D0" w:rsidRDefault="00D4254B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4B" w:rsidRDefault="00D4254B" w:rsidP="006524D0">
      <w:pPr>
        <w:spacing w:after="0" w:line="240" w:lineRule="auto"/>
      </w:pPr>
      <w:r>
        <w:separator/>
      </w:r>
    </w:p>
  </w:footnote>
  <w:footnote w:type="continuationSeparator" w:id="0">
    <w:p w:rsidR="00D4254B" w:rsidRDefault="00D4254B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167A5"/>
    <w:rsid w:val="00077E96"/>
    <w:rsid w:val="00080A8B"/>
    <w:rsid w:val="001111F9"/>
    <w:rsid w:val="00127046"/>
    <w:rsid w:val="001976B7"/>
    <w:rsid w:val="001E18CF"/>
    <w:rsid w:val="00252E0A"/>
    <w:rsid w:val="00271A02"/>
    <w:rsid w:val="002A63E4"/>
    <w:rsid w:val="002D42C9"/>
    <w:rsid w:val="0032716D"/>
    <w:rsid w:val="00383D50"/>
    <w:rsid w:val="003E1043"/>
    <w:rsid w:val="004F1C69"/>
    <w:rsid w:val="005838F5"/>
    <w:rsid w:val="00595015"/>
    <w:rsid w:val="005E4DC9"/>
    <w:rsid w:val="006524D0"/>
    <w:rsid w:val="006A3225"/>
    <w:rsid w:val="0072799F"/>
    <w:rsid w:val="007649E3"/>
    <w:rsid w:val="008349C6"/>
    <w:rsid w:val="008438C1"/>
    <w:rsid w:val="00845EC5"/>
    <w:rsid w:val="00871750"/>
    <w:rsid w:val="00894554"/>
    <w:rsid w:val="009002F1"/>
    <w:rsid w:val="009859AD"/>
    <w:rsid w:val="009E6053"/>
    <w:rsid w:val="00AA58D8"/>
    <w:rsid w:val="00AE4C43"/>
    <w:rsid w:val="00B55D9D"/>
    <w:rsid w:val="00C03119"/>
    <w:rsid w:val="00C11933"/>
    <w:rsid w:val="00C3568D"/>
    <w:rsid w:val="00C56206"/>
    <w:rsid w:val="00D03C2F"/>
    <w:rsid w:val="00D2566A"/>
    <w:rsid w:val="00D3515B"/>
    <w:rsid w:val="00D4254B"/>
    <w:rsid w:val="00DA4EFD"/>
    <w:rsid w:val="00DA5E7F"/>
    <w:rsid w:val="00DC6B2C"/>
    <w:rsid w:val="00E703D6"/>
    <w:rsid w:val="00ED235C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bcrofts</cp:lastModifiedBy>
  <cp:revision>2</cp:revision>
  <cp:lastPrinted>2013-05-30T11:16:00Z</cp:lastPrinted>
  <dcterms:created xsi:type="dcterms:W3CDTF">2013-07-04T11:01:00Z</dcterms:created>
  <dcterms:modified xsi:type="dcterms:W3CDTF">2013-07-04T11:01:00Z</dcterms:modified>
</cp:coreProperties>
</file>